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BBD26" w14:textId="77777777" w:rsidR="00DC67E1" w:rsidRPr="00C14657" w:rsidRDefault="00DC67E1" w:rsidP="004F765D">
      <w:pPr>
        <w:spacing w:line="276" w:lineRule="auto"/>
        <w:jc w:val="both"/>
        <w:rPr>
          <w:rFonts w:cstheme="minorHAnsi"/>
          <w:sz w:val="24"/>
          <w:szCs w:val="24"/>
        </w:rPr>
      </w:pPr>
    </w:p>
    <w:p w14:paraId="5AE40CEE" w14:textId="77777777" w:rsidR="00AF67F4" w:rsidRPr="00C14657" w:rsidRDefault="00AF67F4" w:rsidP="004F765D">
      <w:pPr>
        <w:spacing w:line="276" w:lineRule="auto"/>
        <w:jc w:val="both"/>
        <w:rPr>
          <w:rFonts w:cstheme="minorHAnsi"/>
          <w:sz w:val="24"/>
          <w:szCs w:val="24"/>
        </w:rPr>
      </w:pPr>
    </w:p>
    <w:p w14:paraId="79D0F427" w14:textId="77777777" w:rsidR="00D869DE" w:rsidRPr="00C14657" w:rsidRDefault="00D869DE" w:rsidP="004F765D">
      <w:pPr>
        <w:spacing w:line="276" w:lineRule="auto"/>
        <w:jc w:val="both"/>
        <w:rPr>
          <w:sz w:val="24"/>
          <w:szCs w:val="24"/>
        </w:rPr>
      </w:pPr>
    </w:p>
    <w:tbl>
      <w:tblPr>
        <w:tblStyle w:val="TableGrid"/>
        <w:tblW w:w="9694" w:type="dxa"/>
        <w:tblInd w:w="595" w:type="dxa"/>
        <w:tblLook w:val="04A0" w:firstRow="1" w:lastRow="0" w:firstColumn="1" w:lastColumn="0" w:noHBand="0" w:noVBand="1"/>
      </w:tblPr>
      <w:tblGrid>
        <w:gridCol w:w="9694"/>
      </w:tblGrid>
      <w:tr w:rsidR="005848A2" w:rsidRPr="00C14657" w14:paraId="7EF1BAB2" w14:textId="77777777" w:rsidTr="00D83744">
        <w:trPr>
          <w:trHeight w:val="2758"/>
        </w:trPr>
        <w:tc>
          <w:tcPr>
            <w:tcW w:w="9694" w:type="dxa"/>
            <w:shd w:val="clear" w:color="auto" w:fill="4472C4" w:themeFill="accent5"/>
          </w:tcPr>
          <w:p w14:paraId="6033795F" w14:textId="135AD887" w:rsidR="005848A2" w:rsidRPr="00250FCD" w:rsidRDefault="00D065A6" w:rsidP="00250FCD">
            <w:pPr>
              <w:spacing w:line="360" w:lineRule="auto"/>
              <w:jc w:val="center"/>
              <w:rPr>
                <w:b/>
                <w:bCs/>
                <w:sz w:val="48"/>
                <w:szCs w:val="48"/>
              </w:rPr>
            </w:pPr>
            <w:r w:rsidRPr="00C14657">
              <w:rPr>
                <w:sz w:val="24"/>
                <w:szCs w:val="24"/>
              </w:rPr>
              <w:br w:type="page"/>
            </w:r>
            <w:r w:rsidR="003F5576">
              <w:rPr>
                <w:b/>
                <w:bCs/>
                <w:sz w:val="48"/>
                <w:szCs w:val="48"/>
              </w:rPr>
              <w:t>TRƯỜNG PHÁP</w:t>
            </w:r>
            <w:r w:rsidR="005848A2" w:rsidRPr="00250FCD">
              <w:rPr>
                <w:b/>
                <w:bCs/>
                <w:sz w:val="48"/>
                <w:szCs w:val="48"/>
              </w:rPr>
              <w:t xml:space="preserve"> ALEXANDRE</w:t>
            </w:r>
          </w:p>
          <w:p w14:paraId="31C41F6F" w14:textId="77777777" w:rsidR="005848A2" w:rsidRPr="00250FCD" w:rsidRDefault="005848A2" w:rsidP="00250FCD">
            <w:pPr>
              <w:spacing w:line="360" w:lineRule="auto"/>
              <w:jc w:val="center"/>
              <w:rPr>
                <w:b/>
                <w:bCs/>
                <w:sz w:val="48"/>
                <w:szCs w:val="48"/>
              </w:rPr>
            </w:pPr>
            <w:r w:rsidRPr="00250FCD">
              <w:rPr>
                <w:b/>
                <w:bCs/>
                <w:sz w:val="48"/>
                <w:szCs w:val="48"/>
              </w:rPr>
              <w:t>YERSIN (LFAY)</w:t>
            </w:r>
          </w:p>
          <w:p w14:paraId="4BF6AAB5" w14:textId="38B1766A" w:rsidR="005848A2" w:rsidRPr="00250FCD" w:rsidRDefault="00F25D0A" w:rsidP="00250FCD">
            <w:pPr>
              <w:spacing w:line="360" w:lineRule="auto"/>
              <w:jc w:val="center"/>
              <w:rPr>
                <w:b/>
                <w:bCs/>
                <w:sz w:val="48"/>
                <w:szCs w:val="48"/>
              </w:rPr>
            </w:pPr>
            <w:r>
              <w:rPr>
                <w:b/>
                <w:bCs/>
                <w:sz w:val="48"/>
                <w:szCs w:val="48"/>
              </w:rPr>
              <w:t>HỒ SƠ MỜI THẦU</w:t>
            </w:r>
          </w:p>
          <w:p w14:paraId="50FFC33C" w14:textId="77777777" w:rsidR="005848A2" w:rsidRPr="00C14657" w:rsidRDefault="005848A2" w:rsidP="004F765D">
            <w:pPr>
              <w:spacing w:line="312" w:lineRule="auto"/>
              <w:jc w:val="both"/>
            </w:pPr>
          </w:p>
        </w:tc>
      </w:tr>
    </w:tbl>
    <w:p w14:paraId="1A944011" w14:textId="77777777" w:rsidR="005848A2" w:rsidRPr="00C14657" w:rsidRDefault="005848A2" w:rsidP="004F765D">
      <w:pPr>
        <w:ind w:left="595"/>
        <w:jc w:val="both"/>
      </w:pPr>
    </w:p>
    <w:p w14:paraId="446A9A53" w14:textId="77777777" w:rsidR="005848A2" w:rsidRPr="00C14657" w:rsidRDefault="005848A2" w:rsidP="004F765D">
      <w:pPr>
        <w:ind w:left="595"/>
        <w:jc w:val="both"/>
      </w:pPr>
    </w:p>
    <w:p w14:paraId="48AF4D4D" w14:textId="77777777" w:rsidR="005848A2" w:rsidRPr="00C14657" w:rsidRDefault="005848A2" w:rsidP="004F765D">
      <w:pPr>
        <w:ind w:left="595"/>
        <w:jc w:val="both"/>
      </w:pPr>
    </w:p>
    <w:p w14:paraId="08355313" w14:textId="77777777" w:rsidR="005848A2" w:rsidRPr="00C14657" w:rsidRDefault="005848A2" w:rsidP="004F765D">
      <w:pPr>
        <w:ind w:left="595"/>
        <w:jc w:val="both"/>
        <w:rPr>
          <w:sz w:val="28"/>
          <w:szCs w:val="28"/>
        </w:rPr>
      </w:pPr>
    </w:p>
    <w:p w14:paraId="00C0BA0D" w14:textId="5B55A76B" w:rsidR="005848A2" w:rsidRPr="00C14657" w:rsidRDefault="00F25D0A" w:rsidP="004F765D">
      <w:pPr>
        <w:ind w:left="595"/>
        <w:jc w:val="both"/>
        <w:rPr>
          <w:iCs/>
          <w:sz w:val="28"/>
          <w:szCs w:val="28"/>
          <w:lang w:eastAsia="ar-SA"/>
        </w:rPr>
      </w:pPr>
      <w:bookmarkStart w:id="0" w:name="_Hlk192234961"/>
      <w:r>
        <w:rPr>
          <w:sz w:val="28"/>
          <w:szCs w:val="28"/>
        </w:rPr>
        <w:t xml:space="preserve">CẢI TẠO TOÀN BỘ </w:t>
      </w:r>
      <w:r w:rsidRPr="00F25D0A">
        <w:rPr>
          <w:sz w:val="28"/>
          <w:szCs w:val="28"/>
        </w:rPr>
        <w:t xml:space="preserve">SÂN VẬN ĐỘNG VÀ </w:t>
      </w:r>
      <w:r>
        <w:rPr>
          <w:sz w:val="28"/>
          <w:szCs w:val="28"/>
        </w:rPr>
        <w:t xml:space="preserve">SƠN LẠI </w:t>
      </w:r>
      <w:r w:rsidRPr="00F25D0A">
        <w:rPr>
          <w:sz w:val="28"/>
          <w:szCs w:val="28"/>
        </w:rPr>
        <w:t xml:space="preserve">TƯỜNG </w:t>
      </w:r>
      <w:r w:rsidR="000F6F35">
        <w:rPr>
          <w:sz w:val="28"/>
          <w:szCs w:val="28"/>
        </w:rPr>
        <w:t>BÊN</w:t>
      </w:r>
      <w:r>
        <w:rPr>
          <w:sz w:val="28"/>
          <w:szCs w:val="28"/>
        </w:rPr>
        <w:t xml:space="preserve"> </w:t>
      </w:r>
      <w:r w:rsidRPr="00F25D0A">
        <w:rPr>
          <w:sz w:val="28"/>
          <w:szCs w:val="28"/>
        </w:rPr>
        <w:t xml:space="preserve">NGOÀI TRƯỜNG </w:t>
      </w:r>
      <w:r w:rsidR="003532EF">
        <w:rPr>
          <w:sz w:val="28"/>
          <w:szCs w:val="28"/>
        </w:rPr>
        <w:t>PHÁP</w:t>
      </w:r>
      <w:r>
        <w:rPr>
          <w:sz w:val="28"/>
          <w:szCs w:val="28"/>
        </w:rPr>
        <w:t xml:space="preserve"> </w:t>
      </w:r>
      <w:r w:rsidRPr="00F25D0A">
        <w:rPr>
          <w:sz w:val="28"/>
          <w:szCs w:val="28"/>
        </w:rPr>
        <w:t xml:space="preserve">ALEXANDRE YERSIN </w:t>
      </w:r>
      <w:r>
        <w:rPr>
          <w:sz w:val="28"/>
          <w:szCs w:val="28"/>
        </w:rPr>
        <w:t xml:space="preserve">TẠI </w:t>
      </w:r>
      <w:r w:rsidRPr="00F25D0A">
        <w:rPr>
          <w:sz w:val="28"/>
          <w:szCs w:val="28"/>
        </w:rPr>
        <w:t>HÀ NỘI</w:t>
      </w:r>
    </w:p>
    <w:p w14:paraId="7CAE3666" w14:textId="77777777" w:rsidR="005848A2" w:rsidRPr="00C14657" w:rsidRDefault="005848A2" w:rsidP="004F765D">
      <w:pPr>
        <w:ind w:left="595"/>
        <w:jc w:val="both"/>
        <w:rPr>
          <w:iCs/>
          <w:lang w:eastAsia="ar-SA"/>
        </w:rPr>
      </w:pPr>
    </w:p>
    <w:bookmarkEnd w:id="0"/>
    <w:p w14:paraId="4269D14E" w14:textId="77777777" w:rsidR="005848A2" w:rsidRPr="00C14657" w:rsidRDefault="005848A2" w:rsidP="004F765D">
      <w:pPr>
        <w:ind w:left="595"/>
        <w:jc w:val="both"/>
      </w:pPr>
    </w:p>
    <w:p w14:paraId="708F7214" w14:textId="77777777" w:rsidR="005848A2" w:rsidRPr="00C14657" w:rsidRDefault="005848A2" w:rsidP="004F765D">
      <w:pPr>
        <w:ind w:left="595"/>
        <w:jc w:val="both"/>
      </w:pPr>
    </w:p>
    <w:p w14:paraId="4A1853D0" w14:textId="1302B0D4" w:rsidR="005848A2" w:rsidRPr="00C14657" w:rsidRDefault="00AE5300" w:rsidP="004F765D">
      <w:pPr>
        <w:ind w:left="595"/>
        <w:jc w:val="both"/>
        <w:rPr>
          <w:sz w:val="30"/>
          <w:szCs w:val="30"/>
        </w:rPr>
      </w:pPr>
      <w:r w:rsidRPr="00AE5300">
        <w:rPr>
          <w:sz w:val="30"/>
          <w:szCs w:val="30"/>
        </w:rPr>
        <w:t xml:space="preserve">ĐIỀU </w:t>
      </w:r>
      <w:r w:rsidR="00354730">
        <w:rPr>
          <w:sz w:val="30"/>
          <w:szCs w:val="30"/>
        </w:rPr>
        <w:t>KIỆN</w:t>
      </w:r>
      <w:r w:rsidRPr="00AE5300">
        <w:rPr>
          <w:sz w:val="30"/>
          <w:szCs w:val="30"/>
        </w:rPr>
        <w:t xml:space="preserve"> </w:t>
      </w:r>
      <w:r>
        <w:rPr>
          <w:sz w:val="30"/>
          <w:szCs w:val="30"/>
        </w:rPr>
        <w:t>CỤ THỂ</w:t>
      </w:r>
    </w:p>
    <w:p w14:paraId="225437CB" w14:textId="77777777" w:rsidR="005848A2" w:rsidRPr="00C14657" w:rsidRDefault="005848A2" w:rsidP="004F765D">
      <w:pPr>
        <w:ind w:left="595"/>
        <w:jc w:val="both"/>
      </w:pPr>
    </w:p>
    <w:p w14:paraId="13ED296F" w14:textId="77777777" w:rsidR="005848A2" w:rsidRPr="00C14657" w:rsidRDefault="005848A2" w:rsidP="004F765D">
      <w:pPr>
        <w:ind w:left="595"/>
        <w:jc w:val="both"/>
      </w:pPr>
    </w:p>
    <w:p w14:paraId="0C5B5421" w14:textId="77777777" w:rsidR="005848A2" w:rsidRPr="00C14657" w:rsidRDefault="005848A2" w:rsidP="004F765D">
      <w:pPr>
        <w:ind w:left="595"/>
        <w:jc w:val="both"/>
      </w:pPr>
    </w:p>
    <w:p w14:paraId="26B7306F" w14:textId="77777777" w:rsidR="005848A2" w:rsidRPr="00C14657" w:rsidRDefault="005848A2" w:rsidP="004F765D">
      <w:pPr>
        <w:ind w:left="595"/>
        <w:jc w:val="both"/>
      </w:pPr>
    </w:p>
    <w:p w14:paraId="5CC9DFE0" w14:textId="77777777" w:rsidR="005848A2" w:rsidRPr="00C14657" w:rsidRDefault="005848A2" w:rsidP="004F765D">
      <w:pPr>
        <w:ind w:left="595"/>
        <w:jc w:val="both"/>
      </w:pPr>
    </w:p>
    <w:p w14:paraId="479E6E24" w14:textId="77777777" w:rsidR="005848A2" w:rsidRPr="00C14657" w:rsidRDefault="005848A2" w:rsidP="004F765D">
      <w:pPr>
        <w:jc w:val="both"/>
      </w:pPr>
    </w:p>
    <w:p w14:paraId="23F425C9" w14:textId="77777777" w:rsidR="005848A2" w:rsidRPr="00C14657" w:rsidRDefault="005848A2" w:rsidP="004F765D">
      <w:pPr>
        <w:ind w:left="595"/>
        <w:jc w:val="both"/>
      </w:pPr>
    </w:p>
    <w:p w14:paraId="685A472A" w14:textId="77777777" w:rsidR="005848A2" w:rsidRPr="00C14657" w:rsidRDefault="005848A2" w:rsidP="004F765D">
      <w:pPr>
        <w:ind w:left="595"/>
        <w:jc w:val="both"/>
      </w:pPr>
    </w:p>
    <w:p w14:paraId="6A690A78" w14:textId="77777777" w:rsidR="005848A2" w:rsidRPr="00C14657" w:rsidRDefault="005848A2" w:rsidP="004F765D">
      <w:pPr>
        <w:jc w:val="both"/>
      </w:pPr>
    </w:p>
    <w:p w14:paraId="5AC3933B" w14:textId="77777777" w:rsidR="00B96545" w:rsidRPr="00C14657" w:rsidRDefault="00B96545" w:rsidP="004F765D">
      <w:pPr>
        <w:widowControl/>
        <w:autoSpaceDE/>
        <w:autoSpaceDN/>
        <w:adjustRightInd/>
        <w:spacing w:after="160" w:line="259" w:lineRule="auto"/>
        <w:jc w:val="both"/>
        <w:rPr>
          <w:sz w:val="24"/>
          <w:szCs w:val="24"/>
        </w:rPr>
      </w:pPr>
      <w:r w:rsidRPr="00C14657">
        <w:rPr>
          <w:sz w:val="24"/>
          <w:szCs w:val="24"/>
        </w:rPr>
        <w:br w:type="page"/>
      </w:r>
    </w:p>
    <w:p w14:paraId="1BF41F05" w14:textId="77777777" w:rsidR="00D065A6" w:rsidRPr="00C14657" w:rsidRDefault="00D065A6" w:rsidP="004F765D">
      <w:pPr>
        <w:widowControl/>
        <w:autoSpaceDE/>
        <w:autoSpaceDN/>
        <w:adjustRightInd/>
        <w:spacing w:after="160" w:line="259" w:lineRule="auto"/>
        <w:jc w:val="both"/>
        <w:rPr>
          <w:sz w:val="24"/>
          <w:szCs w:val="24"/>
        </w:rPr>
      </w:pPr>
    </w:p>
    <w:p w14:paraId="292CAE19" w14:textId="77777777" w:rsidR="00CC369C" w:rsidRDefault="00E3654F" w:rsidP="004F765D">
      <w:pPr>
        <w:pStyle w:val="Title"/>
        <w:numPr>
          <w:ilvl w:val="0"/>
          <w:numId w:val="0"/>
        </w:numPr>
        <w:ind w:left="1776"/>
        <w:jc w:val="both"/>
        <w:rPr>
          <w:noProof/>
        </w:rPr>
      </w:pPr>
      <w:r>
        <w:rPr>
          <w:b/>
          <w:bCs/>
          <w:sz w:val="36"/>
          <w:szCs w:val="36"/>
        </w:rPr>
        <w:t>MỤC LỤC</w:t>
      </w:r>
      <w:r w:rsidR="00BE205D" w:rsidRPr="00C14657">
        <w:rPr>
          <w:rFonts w:eastAsia="Cambria" w:cs="Cambria"/>
          <w:b/>
          <w:bCs/>
          <w:caps/>
          <w:sz w:val="32"/>
          <w:szCs w:val="80"/>
          <w:lang w:eastAsia="en-US"/>
        </w:rPr>
        <w:fldChar w:fldCharType="begin"/>
      </w:r>
      <w:r w:rsidR="00BE205D" w:rsidRPr="00527F3B">
        <w:rPr>
          <w:b/>
          <w:bCs/>
        </w:rPr>
        <w:instrText xml:space="preserve"> TOC \o "1-5" \h \z \u </w:instrText>
      </w:r>
      <w:r w:rsidR="00BE205D" w:rsidRPr="00C14657">
        <w:rPr>
          <w:rFonts w:eastAsia="Cambria" w:cs="Cambria"/>
          <w:b/>
          <w:bCs/>
          <w:caps/>
          <w:sz w:val="32"/>
          <w:szCs w:val="80"/>
          <w:lang w:eastAsia="en-US"/>
        </w:rPr>
        <w:fldChar w:fldCharType="separate"/>
      </w:r>
    </w:p>
    <w:p w14:paraId="321FBE10" w14:textId="142CB832" w:rsidR="00CC369C" w:rsidRDefault="00CC369C">
      <w:pPr>
        <w:pStyle w:val="TOC1"/>
        <w:tabs>
          <w:tab w:val="left" w:pos="960"/>
          <w:tab w:val="right" w:leader="dot" w:pos="10194"/>
        </w:tabs>
        <w:rPr>
          <w:rFonts w:asciiTheme="minorHAnsi" w:eastAsiaTheme="minorEastAsia" w:hAnsiTheme="minorHAnsi" w:cstheme="minorBidi"/>
          <w:b w:val="0"/>
          <w:bCs w:val="0"/>
          <w:noProof/>
          <w:kern w:val="2"/>
          <w:sz w:val="24"/>
          <w:szCs w:val="24"/>
          <w:lang w:val="en-US"/>
          <w14:ligatures w14:val="standardContextual"/>
        </w:rPr>
      </w:pPr>
      <w:hyperlink w:anchor="_Toc196406710" w:history="1">
        <w:r w:rsidRPr="000036A0">
          <w:rPr>
            <w:rStyle w:val="Hyperlink"/>
          </w:rPr>
          <w:t>1</w:t>
        </w:r>
        <w:r>
          <w:rPr>
            <w:rFonts w:asciiTheme="minorHAnsi" w:eastAsiaTheme="minorEastAsia" w:hAnsiTheme="minorHAnsi" w:cstheme="minorBidi"/>
            <w:b w:val="0"/>
            <w:bCs w:val="0"/>
            <w:noProof/>
            <w:kern w:val="2"/>
            <w:sz w:val="24"/>
            <w:szCs w:val="24"/>
            <w:lang w:val="en-US"/>
            <w14:ligatures w14:val="standardContextual"/>
          </w:rPr>
          <w:tab/>
        </w:r>
        <w:r w:rsidRPr="000036A0">
          <w:rPr>
            <w:rStyle w:val="Hyperlink"/>
          </w:rPr>
          <w:t>MỤC ĐÍCH CỦA HỢP ĐỒNG</w:t>
        </w:r>
        <w:r>
          <w:rPr>
            <w:noProof/>
            <w:webHidden/>
          </w:rPr>
          <w:tab/>
        </w:r>
        <w:r>
          <w:rPr>
            <w:noProof/>
            <w:webHidden/>
          </w:rPr>
          <w:fldChar w:fldCharType="begin"/>
        </w:r>
        <w:r>
          <w:rPr>
            <w:noProof/>
            <w:webHidden/>
          </w:rPr>
          <w:instrText xml:space="preserve"> PAGEREF _Toc196406710 \h </w:instrText>
        </w:r>
        <w:r>
          <w:rPr>
            <w:noProof/>
            <w:webHidden/>
          </w:rPr>
        </w:r>
        <w:r>
          <w:rPr>
            <w:noProof/>
            <w:webHidden/>
          </w:rPr>
          <w:fldChar w:fldCharType="separate"/>
        </w:r>
        <w:r>
          <w:rPr>
            <w:noProof/>
            <w:webHidden/>
          </w:rPr>
          <w:t>3</w:t>
        </w:r>
        <w:r>
          <w:rPr>
            <w:noProof/>
            <w:webHidden/>
          </w:rPr>
          <w:fldChar w:fldCharType="end"/>
        </w:r>
      </w:hyperlink>
    </w:p>
    <w:p w14:paraId="06CB4282" w14:textId="09F23871"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11" w:history="1">
        <w:r w:rsidRPr="000036A0">
          <w:rPr>
            <w:rStyle w:val="Hyperlink"/>
          </w:rPr>
          <w:t>1.1</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Thầu phụ</w:t>
        </w:r>
        <w:r>
          <w:rPr>
            <w:noProof/>
            <w:webHidden/>
          </w:rPr>
          <w:tab/>
        </w:r>
        <w:r>
          <w:rPr>
            <w:noProof/>
            <w:webHidden/>
          </w:rPr>
          <w:fldChar w:fldCharType="begin"/>
        </w:r>
        <w:r>
          <w:rPr>
            <w:noProof/>
            <w:webHidden/>
          </w:rPr>
          <w:instrText xml:space="preserve"> PAGEREF _Toc196406711 \h </w:instrText>
        </w:r>
        <w:r>
          <w:rPr>
            <w:noProof/>
            <w:webHidden/>
          </w:rPr>
        </w:r>
        <w:r>
          <w:rPr>
            <w:noProof/>
            <w:webHidden/>
          </w:rPr>
          <w:fldChar w:fldCharType="separate"/>
        </w:r>
        <w:r>
          <w:rPr>
            <w:noProof/>
            <w:webHidden/>
          </w:rPr>
          <w:t>3</w:t>
        </w:r>
        <w:r>
          <w:rPr>
            <w:noProof/>
            <w:webHidden/>
          </w:rPr>
          <w:fldChar w:fldCharType="end"/>
        </w:r>
      </w:hyperlink>
    </w:p>
    <w:p w14:paraId="3EC32EC6" w14:textId="40CDEBD1"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12" w:history="1">
        <w:r w:rsidRPr="000036A0">
          <w:rPr>
            <w:rStyle w:val="Hyperlink"/>
            <w:bCs/>
          </w:rPr>
          <w:t>1.2</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Đại diện của các bên</w:t>
        </w:r>
        <w:r>
          <w:rPr>
            <w:noProof/>
            <w:webHidden/>
          </w:rPr>
          <w:tab/>
        </w:r>
        <w:r>
          <w:rPr>
            <w:noProof/>
            <w:webHidden/>
          </w:rPr>
          <w:fldChar w:fldCharType="begin"/>
        </w:r>
        <w:r>
          <w:rPr>
            <w:noProof/>
            <w:webHidden/>
          </w:rPr>
          <w:instrText xml:space="preserve"> PAGEREF _Toc196406712 \h </w:instrText>
        </w:r>
        <w:r>
          <w:rPr>
            <w:noProof/>
            <w:webHidden/>
          </w:rPr>
        </w:r>
        <w:r>
          <w:rPr>
            <w:noProof/>
            <w:webHidden/>
          </w:rPr>
          <w:fldChar w:fldCharType="separate"/>
        </w:r>
        <w:r>
          <w:rPr>
            <w:noProof/>
            <w:webHidden/>
          </w:rPr>
          <w:t>3</w:t>
        </w:r>
        <w:r>
          <w:rPr>
            <w:noProof/>
            <w:webHidden/>
          </w:rPr>
          <w:fldChar w:fldCharType="end"/>
        </w:r>
      </w:hyperlink>
    </w:p>
    <w:p w14:paraId="60E62896" w14:textId="0FF18768"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13" w:history="1">
        <w:r w:rsidRPr="000036A0">
          <w:rPr>
            <w:rStyle w:val="Hyperlink"/>
            <w:bCs/>
          </w:rPr>
          <w:t>1.3</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Chia thành từng phần</w:t>
        </w:r>
        <w:r>
          <w:rPr>
            <w:noProof/>
            <w:webHidden/>
          </w:rPr>
          <w:tab/>
        </w:r>
        <w:r>
          <w:rPr>
            <w:noProof/>
            <w:webHidden/>
          </w:rPr>
          <w:fldChar w:fldCharType="begin"/>
        </w:r>
        <w:r>
          <w:rPr>
            <w:noProof/>
            <w:webHidden/>
          </w:rPr>
          <w:instrText xml:space="preserve"> PAGEREF _Toc196406713 \h </w:instrText>
        </w:r>
        <w:r>
          <w:rPr>
            <w:noProof/>
            <w:webHidden/>
          </w:rPr>
        </w:r>
        <w:r>
          <w:rPr>
            <w:noProof/>
            <w:webHidden/>
          </w:rPr>
          <w:fldChar w:fldCharType="separate"/>
        </w:r>
        <w:r>
          <w:rPr>
            <w:noProof/>
            <w:webHidden/>
          </w:rPr>
          <w:t>3</w:t>
        </w:r>
        <w:r>
          <w:rPr>
            <w:noProof/>
            <w:webHidden/>
          </w:rPr>
          <w:fldChar w:fldCharType="end"/>
        </w:r>
      </w:hyperlink>
    </w:p>
    <w:p w14:paraId="78AFE758" w14:textId="5B19B6D9"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14" w:history="1">
        <w:r w:rsidRPr="000036A0">
          <w:rPr>
            <w:rStyle w:val="Hyperlink"/>
            <w:bCs/>
          </w:rPr>
          <w:t>1.4</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Thực hiện các dịch vụ tương tự</w:t>
        </w:r>
        <w:r>
          <w:rPr>
            <w:noProof/>
            <w:webHidden/>
          </w:rPr>
          <w:tab/>
        </w:r>
        <w:r>
          <w:rPr>
            <w:noProof/>
            <w:webHidden/>
          </w:rPr>
          <w:fldChar w:fldCharType="begin"/>
        </w:r>
        <w:r>
          <w:rPr>
            <w:noProof/>
            <w:webHidden/>
          </w:rPr>
          <w:instrText xml:space="preserve"> PAGEREF _Toc196406714 \h </w:instrText>
        </w:r>
        <w:r>
          <w:rPr>
            <w:noProof/>
            <w:webHidden/>
          </w:rPr>
        </w:r>
        <w:r>
          <w:rPr>
            <w:noProof/>
            <w:webHidden/>
          </w:rPr>
          <w:fldChar w:fldCharType="separate"/>
        </w:r>
        <w:r>
          <w:rPr>
            <w:noProof/>
            <w:webHidden/>
          </w:rPr>
          <w:t>3</w:t>
        </w:r>
        <w:r>
          <w:rPr>
            <w:noProof/>
            <w:webHidden/>
          </w:rPr>
          <w:fldChar w:fldCharType="end"/>
        </w:r>
      </w:hyperlink>
    </w:p>
    <w:p w14:paraId="0F4B078B" w14:textId="794C7FA9"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15" w:history="1">
        <w:r w:rsidRPr="000036A0">
          <w:rPr>
            <w:rStyle w:val="Hyperlink"/>
            <w:bCs/>
          </w:rPr>
          <w:t>1.5</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Thời hạn hợp đồng</w:t>
        </w:r>
        <w:r>
          <w:rPr>
            <w:noProof/>
            <w:webHidden/>
          </w:rPr>
          <w:tab/>
        </w:r>
        <w:r>
          <w:rPr>
            <w:noProof/>
            <w:webHidden/>
          </w:rPr>
          <w:fldChar w:fldCharType="begin"/>
        </w:r>
        <w:r>
          <w:rPr>
            <w:noProof/>
            <w:webHidden/>
          </w:rPr>
          <w:instrText xml:space="preserve"> PAGEREF _Toc196406715 \h </w:instrText>
        </w:r>
        <w:r>
          <w:rPr>
            <w:noProof/>
            <w:webHidden/>
          </w:rPr>
        </w:r>
        <w:r>
          <w:rPr>
            <w:noProof/>
            <w:webHidden/>
          </w:rPr>
          <w:fldChar w:fldCharType="separate"/>
        </w:r>
        <w:r>
          <w:rPr>
            <w:noProof/>
            <w:webHidden/>
          </w:rPr>
          <w:t>4</w:t>
        </w:r>
        <w:r>
          <w:rPr>
            <w:noProof/>
            <w:webHidden/>
          </w:rPr>
          <w:fldChar w:fldCharType="end"/>
        </w:r>
      </w:hyperlink>
    </w:p>
    <w:p w14:paraId="4C6D1A9D" w14:textId="6EE6357C" w:rsidR="00CC369C" w:rsidRDefault="00CC369C">
      <w:pPr>
        <w:pStyle w:val="TOC1"/>
        <w:tabs>
          <w:tab w:val="left" w:pos="960"/>
          <w:tab w:val="right" w:leader="dot" w:pos="10194"/>
        </w:tabs>
        <w:rPr>
          <w:rFonts w:asciiTheme="minorHAnsi" w:eastAsiaTheme="minorEastAsia" w:hAnsiTheme="minorHAnsi" w:cstheme="minorBidi"/>
          <w:b w:val="0"/>
          <w:bCs w:val="0"/>
          <w:noProof/>
          <w:kern w:val="2"/>
          <w:sz w:val="24"/>
          <w:szCs w:val="24"/>
          <w:lang w:val="en-US"/>
          <w14:ligatures w14:val="standardContextual"/>
        </w:rPr>
      </w:pPr>
      <w:hyperlink w:anchor="_Toc196406716" w:history="1">
        <w:r w:rsidRPr="000036A0">
          <w:rPr>
            <w:rStyle w:val="Hyperlink"/>
          </w:rPr>
          <w:t>2</w:t>
        </w:r>
        <w:r>
          <w:rPr>
            <w:rFonts w:asciiTheme="minorHAnsi" w:eastAsiaTheme="minorEastAsia" w:hAnsiTheme="minorHAnsi" w:cstheme="minorBidi"/>
            <w:b w:val="0"/>
            <w:bCs w:val="0"/>
            <w:noProof/>
            <w:kern w:val="2"/>
            <w:sz w:val="24"/>
            <w:szCs w:val="24"/>
            <w:lang w:val="en-US"/>
            <w14:ligatures w14:val="standardContextual"/>
          </w:rPr>
          <w:tab/>
        </w:r>
        <w:r w:rsidRPr="000036A0">
          <w:rPr>
            <w:rStyle w:val="Hyperlink"/>
          </w:rPr>
          <w:t>TRIỂN KHAI CÁC DỊCH VỤ</w:t>
        </w:r>
        <w:r>
          <w:rPr>
            <w:noProof/>
            <w:webHidden/>
          </w:rPr>
          <w:tab/>
        </w:r>
        <w:r>
          <w:rPr>
            <w:noProof/>
            <w:webHidden/>
          </w:rPr>
          <w:fldChar w:fldCharType="begin"/>
        </w:r>
        <w:r>
          <w:rPr>
            <w:noProof/>
            <w:webHidden/>
          </w:rPr>
          <w:instrText xml:space="preserve"> PAGEREF _Toc196406716 \h </w:instrText>
        </w:r>
        <w:r>
          <w:rPr>
            <w:noProof/>
            <w:webHidden/>
          </w:rPr>
        </w:r>
        <w:r>
          <w:rPr>
            <w:noProof/>
            <w:webHidden/>
          </w:rPr>
          <w:fldChar w:fldCharType="separate"/>
        </w:r>
        <w:r>
          <w:rPr>
            <w:noProof/>
            <w:webHidden/>
          </w:rPr>
          <w:t>4</w:t>
        </w:r>
        <w:r>
          <w:rPr>
            <w:noProof/>
            <w:webHidden/>
          </w:rPr>
          <w:fldChar w:fldCharType="end"/>
        </w:r>
      </w:hyperlink>
    </w:p>
    <w:p w14:paraId="10A2DEF1" w14:textId="081BEC14"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17" w:history="1">
        <w:r w:rsidRPr="000036A0">
          <w:rPr>
            <w:rStyle w:val="Hyperlink"/>
          </w:rPr>
          <w:t>2.1</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Phần 1: Cải tạo đường chạy điền kinh và thay thế toàn bộ bề mặt phủ tartan</w:t>
        </w:r>
        <w:r>
          <w:rPr>
            <w:noProof/>
            <w:webHidden/>
          </w:rPr>
          <w:tab/>
        </w:r>
        <w:r>
          <w:rPr>
            <w:noProof/>
            <w:webHidden/>
          </w:rPr>
          <w:fldChar w:fldCharType="begin"/>
        </w:r>
        <w:r>
          <w:rPr>
            <w:noProof/>
            <w:webHidden/>
          </w:rPr>
          <w:instrText xml:space="preserve"> PAGEREF _Toc196406717 \h </w:instrText>
        </w:r>
        <w:r>
          <w:rPr>
            <w:noProof/>
            <w:webHidden/>
          </w:rPr>
        </w:r>
        <w:r>
          <w:rPr>
            <w:noProof/>
            <w:webHidden/>
          </w:rPr>
          <w:fldChar w:fldCharType="separate"/>
        </w:r>
        <w:r>
          <w:rPr>
            <w:noProof/>
            <w:webHidden/>
          </w:rPr>
          <w:t>4</w:t>
        </w:r>
        <w:r>
          <w:rPr>
            <w:noProof/>
            <w:webHidden/>
          </w:rPr>
          <w:fldChar w:fldCharType="end"/>
        </w:r>
      </w:hyperlink>
    </w:p>
    <w:p w14:paraId="534F7839" w14:textId="5E7D2C7C"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18" w:history="1">
        <w:r w:rsidRPr="000036A0">
          <w:rPr>
            <w:rStyle w:val="Hyperlink"/>
            <w:bCs/>
          </w:rPr>
          <w:t>2.2</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Cải tạo sân bóng đá và thay thế toàn bộ cỏ nhân tạo</w:t>
        </w:r>
        <w:r>
          <w:rPr>
            <w:noProof/>
            <w:webHidden/>
          </w:rPr>
          <w:tab/>
        </w:r>
        <w:r>
          <w:rPr>
            <w:noProof/>
            <w:webHidden/>
          </w:rPr>
          <w:fldChar w:fldCharType="begin"/>
        </w:r>
        <w:r>
          <w:rPr>
            <w:noProof/>
            <w:webHidden/>
          </w:rPr>
          <w:instrText xml:space="preserve"> PAGEREF _Toc196406718 \h </w:instrText>
        </w:r>
        <w:r>
          <w:rPr>
            <w:noProof/>
            <w:webHidden/>
          </w:rPr>
        </w:r>
        <w:r>
          <w:rPr>
            <w:noProof/>
            <w:webHidden/>
          </w:rPr>
          <w:fldChar w:fldCharType="separate"/>
        </w:r>
        <w:r>
          <w:rPr>
            <w:noProof/>
            <w:webHidden/>
          </w:rPr>
          <w:t>5</w:t>
        </w:r>
        <w:r>
          <w:rPr>
            <w:noProof/>
            <w:webHidden/>
          </w:rPr>
          <w:fldChar w:fldCharType="end"/>
        </w:r>
      </w:hyperlink>
    </w:p>
    <w:p w14:paraId="2AC41726" w14:textId="6F0B8341"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19" w:history="1">
        <w:r w:rsidRPr="000036A0">
          <w:rPr>
            <w:rStyle w:val="Hyperlink"/>
            <w:bCs/>
          </w:rPr>
          <w:t>2.3</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Phần 2: Cải tạo sơn tường bên ngoài toàn bộ tòa nhà LFAY</w:t>
        </w:r>
        <w:r>
          <w:rPr>
            <w:noProof/>
            <w:webHidden/>
          </w:rPr>
          <w:tab/>
        </w:r>
        <w:r>
          <w:rPr>
            <w:noProof/>
            <w:webHidden/>
          </w:rPr>
          <w:fldChar w:fldCharType="begin"/>
        </w:r>
        <w:r>
          <w:rPr>
            <w:noProof/>
            <w:webHidden/>
          </w:rPr>
          <w:instrText xml:space="preserve"> PAGEREF _Toc196406719 \h </w:instrText>
        </w:r>
        <w:r>
          <w:rPr>
            <w:noProof/>
            <w:webHidden/>
          </w:rPr>
        </w:r>
        <w:r>
          <w:rPr>
            <w:noProof/>
            <w:webHidden/>
          </w:rPr>
          <w:fldChar w:fldCharType="separate"/>
        </w:r>
        <w:r>
          <w:rPr>
            <w:noProof/>
            <w:webHidden/>
          </w:rPr>
          <w:t>6</w:t>
        </w:r>
        <w:r>
          <w:rPr>
            <w:noProof/>
            <w:webHidden/>
          </w:rPr>
          <w:fldChar w:fldCharType="end"/>
        </w:r>
      </w:hyperlink>
    </w:p>
    <w:p w14:paraId="3FB8CA9F" w14:textId="3415390A" w:rsidR="00CC369C" w:rsidRDefault="00CC369C">
      <w:pPr>
        <w:pStyle w:val="TOC1"/>
        <w:tabs>
          <w:tab w:val="left" w:pos="960"/>
          <w:tab w:val="right" w:leader="dot" w:pos="10194"/>
        </w:tabs>
        <w:rPr>
          <w:rFonts w:asciiTheme="minorHAnsi" w:eastAsiaTheme="minorEastAsia" w:hAnsiTheme="minorHAnsi" w:cstheme="minorBidi"/>
          <w:b w:val="0"/>
          <w:bCs w:val="0"/>
          <w:noProof/>
          <w:kern w:val="2"/>
          <w:sz w:val="24"/>
          <w:szCs w:val="24"/>
          <w:lang w:val="en-US"/>
          <w14:ligatures w14:val="standardContextual"/>
        </w:rPr>
      </w:pPr>
      <w:hyperlink w:anchor="_Toc196406720" w:history="1">
        <w:r w:rsidRPr="000036A0">
          <w:rPr>
            <w:rStyle w:val="Hyperlink"/>
          </w:rPr>
          <w:t>3</w:t>
        </w:r>
        <w:r>
          <w:rPr>
            <w:rFonts w:asciiTheme="minorHAnsi" w:eastAsiaTheme="minorEastAsia" w:hAnsiTheme="minorHAnsi" w:cstheme="minorBidi"/>
            <w:b w:val="0"/>
            <w:bCs w:val="0"/>
            <w:noProof/>
            <w:kern w:val="2"/>
            <w:sz w:val="24"/>
            <w:szCs w:val="24"/>
            <w:lang w:val="en-US"/>
            <w14:ligatures w14:val="standardContextual"/>
          </w:rPr>
          <w:tab/>
        </w:r>
        <w:r w:rsidRPr="000036A0">
          <w:rPr>
            <w:rStyle w:val="Hyperlink"/>
          </w:rPr>
          <w:t xml:space="preserve">PHƯƠNG THỨC KÝ VÀ GIÁ </w:t>
        </w:r>
        <w:r w:rsidRPr="000036A0">
          <w:rPr>
            <w:rStyle w:val="Hyperlink"/>
            <w:caps/>
          </w:rPr>
          <w:t>trị</w:t>
        </w:r>
        <w:r w:rsidRPr="000036A0">
          <w:rPr>
            <w:rStyle w:val="Hyperlink"/>
          </w:rPr>
          <w:t xml:space="preserve"> HỢP ĐỒNG</w:t>
        </w:r>
        <w:r>
          <w:rPr>
            <w:noProof/>
            <w:webHidden/>
          </w:rPr>
          <w:tab/>
        </w:r>
        <w:r>
          <w:rPr>
            <w:noProof/>
            <w:webHidden/>
          </w:rPr>
          <w:fldChar w:fldCharType="begin"/>
        </w:r>
        <w:r>
          <w:rPr>
            <w:noProof/>
            <w:webHidden/>
          </w:rPr>
          <w:instrText xml:space="preserve"> PAGEREF _Toc196406720 \h </w:instrText>
        </w:r>
        <w:r>
          <w:rPr>
            <w:noProof/>
            <w:webHidden/>
          </w:rPr>
        </w:r>
        <w:r>
          <w:rPr>
            <w:noProof/>
            <w:webHidden/>
          </w:rPr>
          <w:fldChar w:fldCharType="separate"/>
        </w:r>
        <w:r>
          <w:rPr>
            <w:noProof/>
            <w:webHidden/>
          </w:rPr>
          <w:t>7</w:t>
        </w:r>
        <w:r>
          <w:rPr>
            <w:noProof/>
            <w:webHidden/>
          </w:rPr>
          <w:fldChar w:fldCharType="end"/>
        </w:r>
      </w:hyperlink>
    </w:p>
    <w:p w14:paraId="2F4209FC" w14:textId="1C025D36"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21" w:history="1">
        <w:r w:rsidRPr="000036A0">
          <w:rPr>
            <w:rStyle w:val="Hyperlink"/>
            <w:bCs/>
          </w:rPr>
          <w:t>3.1</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Thủ tục ký và hình thức đấu thầu</w:t>
        </w:r>
        <w:r>
          <w:rPr>
            <w:noProof/>
            <w:webHidden/>
          </w:rPr>
          <w:tab/>
        </w:r>
        <w:r>
          <w:rPr>
            <w:noProof/>
            <w:webHidden/>
          </w:rPr>
          <w:fldChar w:fldCharType="begin"/>
        </w:r>
        <w:r>
          <w:rPr>
            <w:noProof/>
            <w:webHidden/>
          </w:rPr>
          <w:instrText xml:space="preserve"> PAGEREF _Toc196406721 \h </w:instrText>
        </w:r>
        <w:r>
          <w:rPr>
            <w:noProof/>
            <w:webHidden/>
          </w:rPr>
        </w:r>
        <w:r>
          <w:rPr>
            <w:noProof/>
            <w:webHidden/>
          </w:rPr>
          <w:fldChar w:fldCharType="separate"/>
        </w:r>
        <w:r>
          <w:rPr>
            <w:noProof/>
            <w:webHidden/>
          </w:rPr>
          <w:t>7</w:t>
        </w:r>
        <w:r>
          <w:rPr>
            <w:noProof/>
            <w:webHidden/>
          </w:rPr>
          <w:fldChar w:fldCharType="end"/>
        </w:r>
      </w:hyperlink>
    </w:p>
    <w:p w14:paraId="1385C252" w14:textId="208C2667"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22" w:history="1">
        <w:r w:rsidRPr="000036A0">
          <w:rPr>
            <w:rStyle w:val="Hyperlink"/>
            <w:bCs/>
          </w:rPr>
          <w:t>3.2</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Giá trị hợp đồng</w:t>
        </w:r>
        <w:r>
          <w:rPr>
            <w:noProof/>
            <w:webHidden/>
          </w:rPr>
          <w:tab/>
        </w:r>
        <w:r>
          <w:rPr>
            <w:noProof/>
            <w:webHidden/>
          </w:rPr>
          <w:fldChar w:fldCharType="begin"/>
        </w:r>
        <w:r>
          <w:rPr>
            <w:noProof/>
            <w:webHidden/>
          </w:rPr>
          <w:instrText xml:space="preserve"> PAGEREF _Toc196406722 \h </w:instrText>
        </w:r>
        <w:r>
          <w:rPr>
            <w:noProof/>
            <w:webHidden/>
          </w:rPr>
        </w:r>
        <w:r>
          <w:rPr>
            <w:noProof/>
            <w:webHidden/>
          </w:rPr>
          <w:fldChar w:fldCharType="separate"/>
        </w:r>
        <w:r>
          <w:rPr>
            <w:noProof/>
            <w:webHidden/>
          </w:rPr>
          <w:t>7</w:t>
        </w:r>
        <w:r>
          <w:rPr>
            <w:noProof/>
            <w:webHidden/>
          </w:rPr>
          <w:fldChar w:fldCharType="end"/>
        </w:r>
      </w:hyperlink>
    </w:p>
    <w:p w14:paraId="0D7C78FE" w14:textId="28E31A01"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23" w:history="1">
        <w:r w:rsidRPr="000036A0">
          <w:rPr>
            <w:rStyle w:val="Hyperlink"/>
            <w:bCs/>
          </w:rPr>
          <w:t>3.3</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Thời hạn thực hiện</w:t>
        </w:r>
        <w:r>
          <w:rPr>
            <w:noProof/>
            <w:webHidden/>
          </w:rPr>
          <w:tab/>
        </w:r>
        <w:r>
          <w:rPr>
            <w:noProof/>
            <w:webHidden/>
          </w:rPr>
          <w:fldChar w:fldCharType="begin"/>
        </w:r>
        <w:r>
          <w:rPr>
            <w:noProof/>
            <w:webHidden/>
          </w:rPr>
          <w:instrText xml:space="preserve"> PAGEREF _Toc196406723 \h </w:instrText>
        </w:r>
        <w:r>
          <w:rPr>
            <w:noProof/>
            <w:webHidden/>
          </w:rPr>
        </w:r>
        <w:r>
          <w:rPr>
            <w:noProof/>
            <w:webHidden/>
          </w:rPr>
          <w:fldChar w:fldCharType="separate"/>
        </w:r>
        <w:r>
          <w:rPr>
            <w:noProof/>
            <w:webHidden/>
          </w:rPr>
          <w:t>8</w:t>
        </w:r>
        <w:r>
          <w:rPr>
            <w:noProof/>
            <w:webHidden/>
          </w:rPr>
          <w:fldChar w:fldCharType="end"/>
        </w:r>
      </w:hyperlink>
    </w:p>
    <w:p w14:paraId="7B3A5A66" w14:textId="15681838"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24" w:history="1">
        <w:r w:rsidRPr="000036A0">
          <w:rPr>
            <w:rStyle w:val="Hyperlink"/>
          </w:rPr>
          <w:t>3.4</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Phương thức thực hiện</w:t>
        </w:r>
        <w:r>
          <w:rPr>
            <w:noProof/>
            <w:webHidden/>
          </w:rPr>
          <w:tab/>
        </w:r>
        <w:r>
          <w:rPr>
            <w:noProof/>
            <w:webHidden/>
          </w:rPr>
          <w:fldChar w:fldCharType="begin"/>
        </w:r>
        <w:r>
          <w:rPr>
            <w:noProof/>
            <w:webHidden/>
          </w:rPr>
          <w:instrText xml:space="preserve"> PAGEREF _Toc196406724 \h </w:instrText>
        </w:r>
        <w:r>
          <w:rPr>
            <w:noProof/>
            <w:webHidden/>
          </w:rPr>
        </w:r>
        <w:r>
          <w:rPr>
            <w:noProof/>
            <w:webHidden/>
          </w:rPr>
          <w:fldChar w:fldCharType="separate"/>
        </w:r>
        <w:r>
          <w:rPr>
            <w:noProof/>
            <w:webHidden/>
          </w:rPr>
          <w:t>8</w:t>
        </w:r>
        <w:r>
          <w:rPr>
            <w:noProof/>
            <w:webHidden/>
          </w:rPr>
          <w:fldChar w:fldCharType="end"/>
        </w:r>
      </w:hyperlink>
    </w:p>
    <w:p w14:paraId="08AAE8C1" w14:textId="5000DC4C"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25" w:history="1">
        <w:r w:rsidRPr="000036A0">
          <w:rPr>
            <w:rStyle w:val="Hyperlink"/>
          </w:rPr>
          <w:t>3.5</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Phương pháp xác định giá</w:t>
        </w:r>
        <w:r>
          <w:rPr>
            <w:noProof/>
            <w:webHidden/>
          </w:rPr>
          <w:tab/>
        </w:r>
        <w:r>
          <w:rPr>
            <w:noProof/>
            <w:webHidden/>
          </w:rPr>
          <w:fldChar w:fldCharType="begin"/>
        </w:r>
        <w:r>
          <w:rPr>
            <w:noProof/>
            <w:webHidden/>
          </w:rPr>
          <w:instrText xml:space="preserve"> PAGEREF _Toc196406725 \h </w:instrText>
        </w:r>
        <w:r>
          <w:rPr>
            <w:noProof/>
            <w:webHidden/>
          </w:rPr>
        </w:r>
        <w:r>
          <w:rPr>
            <w:noProof/>
            <w:webHidden/>
          </w:rPr>
          <w:fldChar w:fldCharType="separate"/>
        </w:r>
        <w:r>
          <w:rPr>
            <w:noProof/>
            <w:webHidden/>
          </w:rPr>
          <w:t>8</w:t>
        </w:r>
        <w:r>
          <w:rPr>
            <w:noProof/>
            <w:webHidden/>
          </w:rPr>
          <w:fldChar w:fldCharType="end"/>
        </w:r>
      </w:hyperlink>
    </w:p>
    <w:p w14:paraId="1FAFE498" w14:textId="0372D1C8"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26" w:history="1">
        <w:r w:rsidRPr="000036A0">
          <w:rPr>
            <w:rStyle w:val="Hyperlink"/>
            <w:bCs/>
          </w:rPr>
          <w:t>3.6</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Thanh toán hoá đơn</w:t>
        </w:r>
        <w:r>
          <w:rPr>
            <w:noProof/>
            <w:webHidden/>
          </w:rPr>
          <w:tab/>
        </w:r>
        <w:r>
          <w:rPr>
            <w:noProof/>
            <w:webHidden/>
          </w:rPr>
          <w:fldChar w:fldCharType="begin"/>
        </w:r>
        <w:r>
          <w:rPr>
            <w:noProof/>
            <w:webHidden/>
          </w:rPr>
          <w:instrText xml:space="preserve"> PAGEREF _Toc196406726 \h </w:instrText>
        </w:r>
        <w:r>
          <w:rPr>
            <w:noProof/>
            <w:webHidden/>
          </w:rPr>
        </w:r>
        <w:r>
          <w:rPr>
            <w:noProof/>
            <w:webHidden/>
          </w:rPr>
          <w:fldChar w:fldCharType="separate"/>
        </w:r>
        <w:r>
          <w:rPr>
            <w:noProof/>
            <w:webHidden/>
          </w:rPr>
          <w:t>8</w:t>
        </w:r>
        <w:r>
          <w:rPr>
            <w:noProof/>
            <w:webHidden/>
          </w:rPr>
          <w:fldChar w:fldCharType="end"/>
        </w:r>
      </w:hyperlink>
    </w:p>
    <w:p w14:paraId="39E162B3" w14:textId="4A4EE292" w:rsidR="00CC369C" w:rsidRDefault="00CC369C">
      <w:pPr>
        <w:pStyle w:val="TOC1"/>
        <w:tabs>
          <w:tab w:val="left" w:pos="960"/>
          <w:tab w:val="right" w:leader="dot" w:pos="10194"/>
        </w:tabs>
        <w:rPr>
          <w:rFonts w:asciiTheme="minorHAnsi" w:eastAsiaTheme="minorEastAsia" w:hAnsiTheme="minorHAnsi" w:cstheme="minorBidi"/>
          <w:b w:val="0"/>
          <w:bCs w:val="0"/>
          <w:noProof/>
          <w:kern w:val="2"/>
          <w:sz w:val="24"/>
          <w:szCs w:val="24"/>
          <w:lang w:val="en-US"/>
          <w14:ligatures w14:val="standardContextual"/>
        </w:rPr>
      </w:pPr>
      <w:hyperlink w:anchor="_Toc196406727" w:history="1">
        <w:r w:rsidRPr="000036A0">
          <w:rPr>
            <w:rStyle w:val="Hyperlink"/>
          </w:rPr>
          <w:t>4</w:t>
        </w:r>
        <w:r>
          <w:rPr>
            <w:rFonts w:asciiTheme="minorHAnsi" w:eastAsiaTheme="minorEastAsia" w:hAnsiTheme="minorHAnsi" w:cstheme="minorBidi"/>
            <w:b w:val="0"/>
            <w:bCs w:val="0"/>
            <w:noProof/>
            <w:kern w:val="2"/>
            <w:sz w:val="24"/>
            <w:szCs w:val="24"/>
            <w:lang w:val="en-US"/>
            <w14:ligatures w14:val="standardContextual"/>
          </w:rPr>
          <w:tab/>
        </w:r>
        <w:r w:rsidRPr="000036A0">
          <w:rPr>
            <w:rStyle w:val="Hyperlink"/>
          </w:rPr>
          <w:t>NGHĨA VỤ CHUNG CỦA NHÀ THẦU</w:t>
        </w:r>
        <w:r>
          <w:rPr>
            <w:noProof/>
            <w:webHidden/>
          </w:rPr>
          <w:tab/>
        </w:r>
        <w:r>
          <w:rPr>
            <w:noProof/>
            <w:webHidden/>
          </w:rPr>
          <w:fldChar w:fldCharType="begin"/>
        </w:r>
        <w:r>
          <w:rPr>
            <w:noProof/>
            <w:webHidden/>
          </w:rPr>
          <w:instrText xml:space="preserve"> PAGEREF _Toc196406727 \h </w:instrText>
        </w:r>
        <w:r>
          <w:rPr>
            <w:noProof/>
            <w:webHidden/>
          </w:rPr>
        </w:r>
        <w:r>
          <w:rPr>
            <w:noProof/>
            <w:webHidden/>
          </w:rPr>
          <w:fldChar w:fldCharType="separate"/>
        </w:r>
        <w:r>
          <w:rPr>
            <w:noProof/>
            <w:webHidden/>
          </w:rPr>
          <w:t>9</w:t>
        </w:r>
        <w:r>
          <w:rPr>
            <w:noProof/>
            <w:webHidden/>
          </w:rPr>
          <w:fldChar w:fldCharType="end"/>
        </w:r>
      </w:hyperlink>
    </w:p>
    <w:p w14:paraId="169451CF" w14:textId="3068B17C"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28" w:history="1">
        <w:r w:rsidRPr="000036A0">
          <w:rPr>
            <w:rStyle w:val="Hyperlink"/>
            <w:bCs/>
          </w:rPr>
          <w:t>4.1</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Nghĩa vụ về kết quả</w:t>
        </w:r>
        <w:r>
          <w:rPr>
            <w:noProof/>
            <w:webHidden/>
          </w:rPr>
          <w:tab/>
        </w:r>
        <w:r>
          <w:rPr>
            <w:noProof/>
            <w:webHidden/>
          </w:rPr>
          <w:fldChar w:fldCharType="begin"/>
        </w:r>
        <w:r>
          <w:rPr>
            <w:noProof/>
            <w:webHidden/>
          </w:rPr>
          <w:instrText xml:space="preserve"> PAGEREF _Toc196406728 \h </w:instrText>
        </w:r>
        <w:r>
          <w:rPr>
            <w:noProof/>
            <w:webHidden/>
          </w:rPr>
        </w:r>
        <w:r>
          <w:rPr>
            <w:noProof/>
            <w:webHidden/>
          </w:rPr>
          <w:fldChar w:fldCharType="separate"/>
        </w:r>
        <w:r>
          <w:rPr>
            <w:noProof/>
            <w:webHidden/>
          </w:rPr>
          <w:t>9</w:t>
        </w:r>
        <w:r>
          <w:rPr>
            <w:noProof/>
            <w:webHidden/>
          </w:rPr>
          <w:fldChar w:fldCharType="end"/>
        </w:r>
      </w:hyperlink>
    </w:p>
    <w:p w14:paraId="53133170" w14:textId="1117C2CF"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29" w:history="1">
        <w:r w:rsidRPr="000036A0">
          <w:rPr>
            <w:rStyle w:val="Hyperlink"/>
            <w:bCs/>
          </w:rPr>
          <w:t>4.2</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Nghĩa vụ tư vấn</w:t>
        </w:r>
        <w:r>
          <w:rPr>
            <w:noProof/>
            <w:webHidden/>
          </w:rPr>
          <w:tab/>
        </w:r>
        <w:r>
          <w:rPr>
            <w:noProof/>
            <w:webHidden/>
          </w:rPr>
          <w:fldChar w:fldCharType="begin"/>
        </w:r>
        <w:r>
          <w:rPr>
            <w:noProof/>
            <w:webHidden/>
          </w:rPr>
          <w:instrText xml:space="preserve"> PAGEREF _Toc196406729 \h </w:instrText>
        </w:r>
        <w:r>
          <w:rPr>
            <w:noProof/>
            <w:webHidden/>
          </w:rPr>
        </w:r>
        <w:r>
          <w:rPr>
            <w:noProof/>
            <w:webHidden/>
          </w:rPr>
          <w:fldChar w:fldCharType="separate"/>
        </w:r>
        <w:r>
          <w:rPr>
            <w:noProof/>
            <w:webHidden/>
          </w:rPr>
          <w:t>10</w:t>
        </w:r>
        <w:r>
          <w:rPr>
            <w:noProof/>
            <w:webHidden/>
          </w:rPr>
          <w:fldChar w:fldCharType="end"/>
        </w:r>
      </w:hyperlink>
    </w:p>
    <w:p w14:paraId="225C7B38" w14:textId="0684C529"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30" w:history="1">
        <w:r w:rsidRPr="000036A0">
          <w:rPr>
            <w:rStyle w:val="Hyperlink"/>
            <w:bCs/>
          </w:rPr>
          <w:t>4.3</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Phân bổ nguồn lực</w:t>
        </w:r>
        <w:r>
          <w:rPr>
            <w:noProof/>
            <w:webHidden/>
          </w:rPr>
          <w:tab/>
        </w:r>
        <w:r>
          <w:rPr>
            <w:noProof/>
            <w:webHidden/>
          </w:rPr>
          <w:fldChar w:fldCharType="begin"/>
        </w:r>
        <w:r>
          <w:rPr>
            <w:noProof/>
            <w:webHidden/>
          </w:rPr>
          <w:instrText xml:space="preserve"> PAGEREF _Toc196406730 \h </w:instrText>
        </w:r>
        <w:r>
          <w:rPr>
            <w:noProof/>
            <w:webHidden/>
          </w:rPr>
        </w:r>
        <w:r>
          <w:rPr>
            <w:noProof/>
            <w:webHidden/>
          </w:rPr>
          <w:fldChar w:fldCharType="separate"/>
        </w:r>
        <w:r>
          <w:rPr>
            <w:noProof/>
            <w:webHidden/>
          </w:rPr>
          <w:t>10</w:t>
        </w:r>
        <w:r>
          <w:rPr>
            <w:noProof/>
            <w:webHidden/>
          </w:rPr>
          <w:fldChar w:fldCharType="end"/>
        </w:r>
      </w:hyperlink>
    </w:p>
    <w:p w14:paraId="50EFCB8A" w14:textId="3437819A" w:rsidR="00CC369C" w:rsidRDefault="00CC369C">
      <w:pPr>
        <w:pStyle w:val="TOC1"/>
        <w:tabs>
          <w:tab w:val="left" w:pos="960"/>
          <w:tab w:val="right" w:leader="dot" w:pos="10194"/>
        </w:tabs>
        <w:rPr>
          <w:rFonts w:asciiTheme="minorHAnsi" w:eastAsiaTheme="minorEastAsia" w:hAnsiTheme="minorHAnsi" w:cstheme="minorBidi"/>
          <w:b w:val="0"/>
          <w:bCs w:val="0"/>
          <w:noProof/>
          <w:kern w:val="2"/>
          <w:sz w:val="24"/>
          <w:szCs w:val="24"/>
          <w:lang w:val="en-US"/>
          <w14:ligatures w14:val="standardContextual"/>
        </w:rPr>
      </w:pPr>
      <w:hyperlink w:anchor="_Toc196406731" w:history="1">
        <w:r w:rsidRPr="000036A0">
          <w:rPr>
            <w:rStyle w:val="Hyperlink"/>
          </w:rPr>
          <w:t>5</w:t>
        </w:r>
        <w:r>
          <w:rPr>
            <w:rFonts w:asciiTheme="minorHAnsi" w:eastAsiaTheme="minorEastAsia" w:hAnsiTheme="minorHAnsi" w:cstheme="minorBidi"/>
            <w:b w:val="0"/>
            <w:bCs w:val="0"/>
            <w:noProof/>
            <w:kern w:val="2"/>
            <w:sz w:val="24"/>
            <w:szCs w:val="24"/>
            <w:lang w:val="en-US"/>
            <w14:ligatures w14:val="standardContextual"/>
          </w:rPr>
          <w:tab/>
        </w:r>
        <w:r w:rsidRPr="000036A0">
          <w:rPr>
            <w:rStyle w:val="Hyperlink"/>
          </w:rPr>
          <w:t>BẢO HÀNH</w:t>
        </w:r>
        <w:r>
          <w:rPr>
            <w:noProof/>
            <w:webHidden/>
          </w:rPr>
          <w:tab/>
        </w:r>
        <w:r>
          <w:rPr>
            <w:noProof/>
            <w:webHidden/>
          </w:rPr>
          <w:fldChar w:fldCharType="begin"/>
        </w:r>
        <w:r>
          <w:rPr>
            <w:noProof/>
            <w:webHidden/>
          </w:rPr>
          <w:instrText xml:space="preserve"> PAGEREF _Toc196406731 \h </w:instrText>
        </w:r>
        <w:r>
          <w:rPr>
            <w:noProof/>
            <w:webHidden/>
          </w:rPr>
        </w:r>
        <w:r>
          <w:rPr>
            <w:noProof/>
            <w:webHidden/>
          </w:rPr>
          <w:fldChar w:fldCharType="separate"/>
        </w:r>
        <w:r>
          <w:rPr>
            <w:noProof/>
            <w:webHidden/>
          </w:rPr>
          <w:t>10</w:t>
        </w:r>
        <w:r>
          <w:rPr>
            <w:noProof/>
            <w:webHidden/>
          </w:rPr>
          <w:fldChar w:fldCharType="end"/>
        </w:r>
      </w:hyperlink>
    </w:p>
    <w:p w14:paraId="1A604FD1" w14:textId="6BF64356" w:rsidR="00CC369C" w:rsidRDefault="00CC369C">
      <w:pPr>
        <w:pStyle w:val="TOC1"/>
        <w:tabs>
          <w:tab w:val="left" w:pos="960"/>
          <w:tab w:val="right" w:leader="dot" w:pos="10194"/>
        </w:tabs>
        <w:rPr>
          <w:rFonts w:asciiTheme="minorHAnsi" w:eastAsiaTheme="minorEastAsia" w:hAnsiTheme="minorHAnsi" w:cstheme="minorBidi"/>
          <w:b w:val="0"/>
          <w:bCs w:val="0"/>
          <w:noProof/>
          <w:kern w:val="2"/>
          <w:sz w:val="24"/>
          <w:szCs w:val="24"/>
          <w:lang w:val="en-US"/>
          <w14:ligatures w14:val="standardContextual"/>
        </w:rPr>
      </w:pPr>
      <w:hyperlink w:anchor="_Toc196406732" w:history="1">
        <w:r w:rsidRPr="000036A0">
          <w:rPr>
            <w:rStyle w:val="Hyperlink"/>
          </w:rPr>
          <w:t>6</w:t>
        </w:r>
        <w:r>
          <w:rPr>
            <w:rFonts w:asciiTheme="minorHAnsi" w:eastAsiaTheme="minorEastAsia" w:hAnsiTheme="minorHAnsi" w:cstheme="minorBidi"/>
            <w:b w:val="0"/>
            <w:bCs w:val="0"/>
            <w:noProof/>
            <w:kern w:val="2"/>
            <w:sz w:val="24"/>
            <w:szCs w:val="24"/>
            <w:lang w:val="en-US"/>
            <w14:ligatures w14:val="standardContextual"/>
          </w:rPr>
          <w:tab/>
        </w:r>
        <w:r w:rsidRPr="000036A0">
          <w:rPr>
            <w:rStyle w:val="Hyperlink"/>
          </w:rPr>
          <w:t>BẢO HIỂM</w:t>
        </w:r>
        <w:r>
          <w:rPr>
            <w:noProof/>
            <w:webHidden/>
          </w:rPr>
          <w:tab/>
        </w:r>
        <w:r>
          <w:rPr>
            <w:noProof/>
            <w:webHidden/>
          </w:rPr>
          <w:fldChar w:fldCharType="begin"/>
        </w:r>
        <w:r>
          <w:rPr>
            <w:noProof/>
            <w:webHidden/>
          </w:rPr>
          <w:instrText xml:space="preserve"> PAGEREF _Toc196406732 \h </w:instrText>
        </w:r>
        <w:r>
          <w:rPr>
            <w:noProof/>
            <w:webHidden/>
          </w:rPr>
        </w:r>
        <w:r>
          <w:rPr>
            <w:noProof/>
            <w:webHidden/>
          </w:rPr>
          <w:fldChar w:fldCharType="separate"/>
        </w:r>
        <w:r>
          <w:rPr>
            <w:noProof/>
            <w:webHidden/>
          </w:rPr>
          <w:t>11</w:t>
        </w:r>
        <w:r>
          <w:rPr>
            <w:noProof/>
            <w:webHidden/>
          </w:rPr>
          <w:fldChar w:fldCharType="end"/>
        </w:r>
      </w:hyperlink>
    </w:p>
    <w:p w14:paraId="7BE2C0DD" w14:textId="4375E5C7" w:rsidR="00CC369C" w:rsidRDefault="00CC369C">
      <w:pPr>
        <w:pStyle w:val="TOC1"/>
        <w:tabs>
          <w:tab w:val="left" w:pos="960"/>
          <w:tab w:val="right" w:leader="dot" w:pos="10194"/>
        </w:tabs>
        <w:rPr>
          <w:rFonts w:asciiTheme="minorHAnsi" w:eastAsiaTheme="minorEastAsia" w:hAnsiTheme="minorHAnsi" w:cstheme="minorBidi"/>
          <w:b w:val="0"/>
          <w:bCs w:val="0"/>
          <w:noProof/>
          <w:kern w:val="2"/>
          <w:sz w:val="24"/>
          <w:szCs w:val="24"/>
          <w:lang w:val="en-US"/>
          <w14:ligatures w14:val="standardContextual"/>
        </w:rPr>
      </w:pPr>
      <w:hyperlink w:anchor="_Toc196406733" w:history="1">
        <w:r w:rsidRPr="000036A0">
          <w:rPr>
            <w:rStyle w:val="Hyperlink"/>
          </w:rPr>
          <w:t>7</w:t>
        </w:r>
        <w:r>
          <w:rPr>
            <w:rFonts w:asciiTheme="minorHAnsi" w:eastAsiaTheme="minorEastAsia" w:hAnsiTheme="minorHAnsi" w:cstheme="minorBidi"/>
            <w:b w:val="0"/>
            <w:bCs w:val="0"/>
            <w:noProof/>
            <w:kern w:val="2"/>
            <w:sz w:val="24"/>
            <w:szCs w:val="24"/>
            <w:lang w:val="en-US"/>
            <w14:ligatures w14:val="standardContextual"/>
          </w:rPr>
          <w:tab/>
        </w:r>
        <w:r w:rsidRPr="000036A0">
          <w:rPr>
            <w:rStyle w:val="Hyperlink"/>
          </w:rPr>
          <w:t>PHẠT</w:t>
        </w:r>
        <w:r>
          <w:rPr>
            <w:noProof/>
            <w:webHidden/>
          </w:rPr>
          <w:tab/>
        </w:r>
        <w:r>
          <w:rPr>
            <w:noProof/>
            <w:webHidden/>
          </w:rPr>
          <w:fldChar w:fldCharType="begin"/>
        </w:r>
        <w:r>
          <w:rPr>
            <w:noProof/>
            <w:webHidden/>
          </w:rPr>
          <w:instrText xml:space="preserve"> PAGEREF _Toc196406733 \h </w:instrText>
        </w:r>
        <w:r>
          <w:rPr>
            <w:noProof/>
            <w:webHidden/>
          </w:rPr>
        </w:r>
        <w:r>
          <w:rPr>
            <w:noProof/>
            <w:webHidden/>
          </w:rPr>
          <w:fldChar w:fldCharType="separate"/>
        </w:r>
        <w:r>
          <w:rPr>
            <w:noProof/>
            <w:webHidden/>
          </w:rPr>
          <w:t>11</w:t>
        </w:r>
        <w:r>
          <w:rPr>
            <w:noProof/>
            <w:webHidden/>
          </w:rPr>
          <w:fldChar w:fldCharType="end"/>
        </w:r>
      </w:hyperlink>
    </w:p>
    <w:p w14:paraId="450DEA7A" w14:textId="32814684"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34" w:history="1">
        <w:r w:rsidRPr="000036A0">
          <w:rPr>
            <w:rStyle w:val="Hyperlink"/>
          </w:rPr>
          <w:t>7.1</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Phạt chậm thực hiện</w:t>
        </w:r>
        <w:r>
          <w:rPr>
            <w:noProof/>
            <w:webHidden/>
          </w:rPr>
          <w:tab/>
        </w:r>
        <w:r>
          <w:rPr>
            <w:noProof/>
            <w:webHidden/>
          </w:rPr>
          <w:fldChar w:fldCharType="begin"/>
        </w:r>
        <w:r>
          <w:rPr>
            <w:noProof/>
            <w:webHidden/>
          </w:rPr>
          <w:instrText xml:space="preserve"> PAGEREF _Toc196406734 \h </w:instrText>
        </w:r>
        <w:r>
          <w:rPr>
            <w:noProof/>
            <w:webHidden/>
          </w:rPr>
        </w:r>
        <w:r>
          <w:rPr>
            <w:noProof/>
            <w:webHidden/>
          </w:rPr>
          <w:fldChar w:fldCharType="separate"/>
        </w:r>
        <w:r>
          <w:rPr>
            <w:noProof/>
            <w:webHidden/>
          </w:rPr>
          <w:t>11</w:t>
        </w:r>
        <w:r>
          <w:rPr>
            <w:noProof/>
            <w:webHidden/>
          </w:rPr>
          <w:fldChar w:fldCharType="end"/>
        </w:r>
      </w:hyperlink>
    </w:p>
    <w:p w14:paraId="41E91E77" w14:textId="0CD724E7"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35" w:history="1">
        <w:r w:rsidRPr="000036A0">
          <w:rPr>
            <w:rStyle w:val="Hyperlink"/>
            <w:bCs/>
          </w:rPr>
          <w:t>7.2</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Trách nhiệm với nhà thầu phụ</w:t>
        </w:r>
        <w:r>
          <w:rPr>
            <w:noProof/>
            <w:webHidden/>
          </w:rPr>
          <w:tab/>
        </w:r>
        <w:r>
          <w:rPr>
            <w:noProof/>
            <w:webHidden/>
          </w:rPr>
          <w:fldChar w:fldCharType="begin"/>
        </w:r>
        <w:r>
          <w:rPr>
            <w:noProof/>
            <w:webHidden/>
          </w:rPr>
          <w:instrText xml:space="preserve"> PAGEREF _Toc196406735 \h </w:instrText>
        </w:r>
        <w:r>
          <w:rPr>
            <w:noProof/>
            <w:webHidden/>
          </w:rPr>
        </w:r>
        <w:r>
          <w:rPr>
            <w:noProof/>
            <w:webHidden/>
          </w:rPr>
          <w:fldChar w:fldCharType="separate"/>
        </w:r>
        <w:r>
          <w:rPr>
            <w:noProof/>
            <w:webHidden/>
          </w:rPr>
          <w:t>11</w:t>
        </w:r>
        <w:r>
          <w:rPr>
            <w:noProof/>
            <w:webHidden/>
          </w:rPr>
          <w:fldChar w:fldCharType="end"/>
        </w:r>
      </w:hyperlink>
    </w:p>
    <w:p w14:paraId="27429466" w14:textId="724E0254" w:rsidR="00CC369C" w:rsidRDefault="00CC369C">
      <w:pPr>
        <w:pStyle w:val="TOC2"/>
        <w:rPr>
          <w:rFonts w:asciiTheme="minorHAnsi" w:eastAsiaTheme="minorEastAsia" w:hAnsiTheme="minorHAnsi" w:cstheme="minorBidi"/>
          <w:noProof/>
          <w:color w:val="auto"/>
          <w:kern w:val="2"/>
          <w:sz w:val="24"/>
          <w:szCs w:val="24"/>
          <w:lang w:val="en-US"/>
          <w14:ligatures w14:val="standardContextual"/>
        </w:rPr>
      </w:pPr>
      <w:hyperlink w:anchor="_Toc196406736" w:history="1">
        <w:r w:rsidRPr="000036A0">
          <w:rPr>
            <w:rStyle w:val="Hyperlink"/>
            <w:bCs/>
          </w:rPr>
          <w:t>7.3</w:t>
        </w:r>
        <w:r>
          <w:rPr>
            <w:rFonts w:asciiTheme="minorHAnsi" w:eastAsiaTheme="minorEastAsia" w:hAnsiTheme="minorHAnsi" w:cstheme="minorBidi"/>
            <w:noProof/>
            <w:color w:val="auto"/>
            <w:kern w:val="2"/>
            <w:sz w:val="24"/>
            <w:szCs w:val="24"/>
            <w:lang w:val="en-US"/>
            <w14:ligatures w14:val="standardContextual"/>
          </w:rPr>
          <w:tab/>
        </w:r>
        <w:r w:rsidRPr="000036A0">
          <w:rPr>
            <w:rStyle w:val="Hyperlink"/>
          </w:rPr>
          <w:t>Chấm dứt hợp đồng</w:t>
        </w:r>
        <w:r>
          <w:rPr>
            <w:noProof/>
            <w:webHidden/>
          </w:rPr>
          <w:tab/>
        </w:r>
        <w:r>
          <w:rPr>
            <w:noProof/>
            <w:webHidden/>
          </w:rPr>
          <w:fldChar w:fldCharType="begin"/>
        </w:r>
        <w:r>
          <w:rPr>
            <w:noProof/>
            <w:webHidden/>
          </w:rPr>
          <w:instrText xml:space="preserve"> PAGEREF _Toc196406736 \h </w:instrText>
        </w:r>
        <w:r>
          <w:rPr>
            <w:noProof/>
            <w:webHidden/>
          </w:rPr>
        </w:r>
        <w:r>
          <w:rPr>
            <w:noProof/>
            <w:webHidden/>
          </w:rPr>
          <w:fldChar w:fldCharType="separate"/>
        </w:r>
        <w:r>
          <w:rPr>
            <w:noProof/>
            <w:webHidden/>
          </w:rPr>
          <w:t>11</w:t>
        </w:r>
        <w:r>
          <w:rPr>
            <w:noProof/>
            <w:webHidden/>
          </w:rPr>
          <w:fldChar w:fldCharType="end"/>
        </w:r>
      </w:hyperlink>
    </w:p>
    <w:p w14:paraId="4043C660" w14:textId="42B0D0CE" w:rsidR="00CC369C" w:rsidRDefault="00CC369C">
      <w:pPr>
        <w:pStyle w:val="TOC3"/>
        <w:rPr>
          <w:rFonts w:cstheme="minorBidi"/>
          <w:noProof/>
          <w:kern w:val="2"/>
          <w:sz w:val="24"/>
          <w:szCs w:val="24"/>
          <w:lang w:val="en-US" w:eastAsia="en-US"/>
          <w14:ligatures w14:val="standardContextual"/>
        </w:rPr>
      </w:pPr>
      <w:hyperlink w:anchor="_Toc196406737" w:history="1">
        <w:r w:rsidRPr="000036A0">
          <w:rPr>
            <w:rStyle w:val="Hyperlink"/>
          </w:rPr>
          <w:t>Chấm dứt do lỗi của nhà thầu</w:t>
        </w:r>
        <w:r>
          <w:rPr>
            <w:noProof/>
            <w:webHidden/>
          </w:rPr>
          <w:tab/>
        </w:r>
        <w:r>
          <w:rPr>
            <w:noProof/>
            <w:webHidden/>
          </w:rPr>
          <w:fldChar w:fldCharType="begin"/>
        </w:r>
        <w:r>
          <w:rPr>
            <w:noProof/>
            <w:webHidden/>
          </w:rPr>
          <w:instrText xml:space="preserve"> PAGEREF _Toc196406737 \h </w:instrText>
        </w:r>
        <w:r>
          <w:rPr>
            <w:noProof/>
            <w:webHidden/>
          </w:rPr>
        </w:r>
        <w:r>
          <w:rPr>
            <w:noProof/>
            <w:webHidden/>
          </w:rPr>
          <w:fldChar w:fldCharType="separate"/>
        </w:r>
        <w:r>
          <w:rPr>
            <w:noProof/>
            <w:webHidden/>
          </w:rPr>
          <w:t>11</w:t>
        </w:r>
        <w:r>
          <w:rPr>
            <w:noProof/>
            <w:webHidden/>
          </w:rPr>
          <w:fldChar w:fldCharType="end"/>
        </w:r>
      </w:hyperlink>
    </w:p>
    <w:p w14:paraId="031E28FF" w14:textId="787B535C" w:rsidR="00CC369C" w:rsidRDefault="00CC369C">
      <w:pPr>
        <w:pStyle w:val="TOC3"/>
        <w:rPr>
          <w:rFonts w:cstheme="minorBidi"/>
          <w:noProof/>
          <w:kern w:val="2"/>
          <w:sz w:val="24"/>
          <w:szCs w:val="24"/>
          <w:lang w:val="en-US" w:eastAsia="en-US"/>
          <w14:ligatures w14:val="standardContextual"/>
        </w:rPr>
      </w:pPr>
      <w:hyperlink w:anchor="_Toc196406738" w:history="1">
        <w:r w:rsidRPr="000036A0">
          <w:rPr>
            <w:rStyle w:val="Hyperlink"/>
          </w:rPr>
          <w:t>Chấm dứt vì lý do lợi ích chung</w:t>
        </w:r>
        <w:r>
          <w:rPr>
            <w:noProof/>
            <w:webHidden/>
          </w:rPr>
          <w:tab/>
        </w:r>
        <w:r>
          <w:rPr>
            <w:noProof/>
            <w:webHidden/>
          </w:rPr>
          <w:fldChar w:fldCharType="begin"/>
        </w:r>
        <w:r>
          <w:rPr>
            <w:noProof/>
            <w:webHidden/>
          </w:rPr>
          <w:instrText xml:space="preserve"> PAGEREF _Toc196406738 \h </w:instrText>
        </w:r>
        <w:r>
          <w:rPr>
            <w:noProof/>
            <w:webHidden/>
          </w:rPr>
        </w:r>
        <w:r>
          <w:rPr>
            <w:noProof/>
            <w:webHidden/>
          </w:rPr>
          <w:fldChar w:fldCharType="separate"/>
        </w:r>
        <w:r>
          <w:rPr>
            <w:noProof/>
            <w:webHidden/>
          </w:rPr>
          <w:t>12</w:t>
        </w:r>
        <w:r>
          <w:rPr>
            <w:noProof/>
            <w:webHidden/>
          </w:rPr>
          <w:fldChar w:fldCharType="end"/>
        </w:r>
      </w:hyperlink>
    </w:p>
    <w:p w14:paraId="37176321" w14:textId="3680317B" w:rsidR="00CC369C" w:rsidRDefault="00CC369C">
      <w:pPr>
        <w:pStyle w:val="TOC1"/>
        <w:tabs>
          <w:tab w:val="left" w:pos="960"/>
          <w:tab w:val="right" w:leader="dot" w:pos="10194"/>
        </w:tabs>
        <w:rPr>
          <w:rFonts w:asciiTheme="minorHAnsi" w:eastAsiaTheme="minorEastAsia" w:hAnsiTheme="minorHAnsi" w:cstheme="minorBidi"/>
          <w:b w:val="0"/>
          <w:bCs w:val="0"/>
          <w:noProof/>
          <w:kern w:val="2"/>
          <w:sz w:val="24"/>
          <w:szCs w:val="24"/>
          <w:lang w:val="en-US"/>
          <w14:ligatures w14:val="standardContextual"/>
        </w:rPr>
      </w:pPr>
      <w:hyperlink w:anchor="_Toc196406739" w:history="1">
        <w:r w:rsidRPr="000036A0">
          <w:rPr>
            <w:rStyle w:val="Hyperlink"/>
            <w:rFonts w:eastAsiaTheme="minorHAnsi"/>
          </w:rPr>
          <w:t>8</w:t>
        </w:r>
        <w:r>
          <w:rPr>
            <w:rFonts w:asciiTheme="minorHAnsi" w:eastAsiaTheme="minorEastAsia" w:hAnsiTheme="minorHAnsi" w:cstheme="minorBidi"/>
            <w:b w:val="0"/>
            <w:bCs w:val="0"/>
            <w:noProof/>
            <w:kern w:val="2"/>
            <w:sz w:val="24"/>
            <w:szCs w:val="24"/>
            <w:lang w:val="en-US"/>
            <w14:ligatures w14:val="standardContextual"/>
          </w:rPr>
          <w:tab/>
        </w:r>
        <w:r w:rsidRPr="000036A0">
          <w:rPr>
            <w:rStyle w:val="Hyperlink"/>
            <w:rFonts w:eastAsiaTheme="minorHAnsi"/>
          </w:rPr>
          <w:t>TÒA ÁN CÓ THẨM QUYỀN</w:t>
        </w:r>
        <w:r>
          <w:rPr>
            <w:noProof/>
            <w:webHidden/>
          </w:rPr>
          <w:tab/>
        </w:r>
        <w:r>
          <w:rPr>
            <w:noProof/>
            <w:webHidden/>
          </w:rPr>
          <w:fldChar w:fldCharType="begin"/>
        </w:r>
        <w:r>
          <w:rPr>
            <w:noProof/>
            <w:webHidden/>
          </w:rPr>
          <w:instrText xml:space="preserve"> PAGEREF _Toc196406739 \h </w:instrText>
        </w:r>
        <w:r>
          <w:rPr>
            <w:noProof/>
            <w:webHidden/>
          </w:rPr>
        </w:r>
        <w:r>
          <w:rPr>
            <w:noProof/>
            <w:webHidden/>
          </w:rPr>
          <w:fldChar w:fldCharType="separate"/>
        </w:r>
        <w:r>
          <w:rPr>
            <w:noProof/>
            <w:webHidden/>
          </w:rPr>
          <w:t>12</w:t>
        </w:r>
        <w:r>
          <w:rPr>
            <w:noProof/>
            <w:webHidden/>
          </w:rPr>
          <w:fldChar w:fldCharType="end"/>
        </w:r>
      </w:hyperlink>
    </w:p>
    <w:p w14:paraId="2BA188BF" w14:textId="77777777" w:rsidR="00C6273F" w:rsidRPr="00C14657" w:rsidRDefault="00BE205D" w:rsidP="004F765D">
      <w:pPr>
        <w:widowControl/>
        <w:tabs>
          <w:tab w:val="left" w:pos="6706"/>
        </w:tabs>
        <w:autoSpaceDE/>
        <w:autoSpaceDN/>
        <w:adjustRightInd/>
        <w:spacing w:after="160" w:line="259" w:lineRule="auto"/>
        <w:jc w:val="both"/>
        <w:rPr>
          <w:sz w:val="24"/>
          <w:szCs w:val="24"/>
        </w:rPr>
      </w:pPr>
      <w:r w:rsidRPr="00C14657">
        <w:rPr>
          <w:sz w:val="24"/>
          <w:szCs w:val="24"/>
        </w:rPr>
        <w:fldChar w:fldCharType="end"/>
      </w:r>
      <w:r w:rsidR="0091549C" w:rsidRPr="00C14657">
        <w:rPr>
          <w:sz w:val="24"/>
          <w:szCs w:val="24"/>
        </w:rPr>
        <w:tab/>
      </w:r>
    </w:p>
    <w:p w14:paraId="6F07CF8A" w14:textId="183F9830" w:rsidR="00B448BC" w:rsidRDefault="00B448BC" w:rsidP="004F765D">
      <w:pPr>
        <w:widowControl/>
        <w:autoSpaceDE/>
        <w:autoSpaceDN/>
        <w:adjustRightInd/>
        <w:spacing w:after="160" w:line="259" w:lineRule="auto"/>
        <w:jc w:val="both"/>
        <w:rPr>
          <w:sz w:val="24"/>
          <w:szCs w:val="24"/>
        </w:rPr>
      </w:pPr>
      <w:r>
        <w:rPr>
          <w:sz w:val="24"/>
          <w:szCs w:val="24"/>
        </w:rPr>
        <w:br w:type="page"/>
      </w:r>
    </w:p>
    <w:p w14:paraId="19B1DE44" w14:textId="57703C37" w:rsidR="00D065A6" w:rsidRPr="0067329D" w:rsidRDefault="003532EF" w:rsidP="007041DB">
      <w:pPr>
        <w:pStyle w:val="Heading1"/>
      </w:pPr>
      <w:bookmarkStart w:id="1" w:name="_Toc192686273"/>
      <w:bookmarkStart w:id="2" w:name="_Toc192691606"/>
      <w:bookmarkStart w:id="3" w:name="_Toc192695522"/>
      <w:bookmarkStart w:id="4" w:name="_Toc192703122"/>
      <w:bookmarkStart w:id="5" w:name="_Toc196406710"/>
      <w:r w:rsidRPr="003532EF">
        <w:lastRenderedPageBreak/>
        <w:t xml:space="preserve">MỤC ĐÍCH CỦA </w:t>
      </w:r>
      <w:bookmarkEnd w:id="1"/>
      <w:bookmarkEnd w:id="2"/>
      <w:bookmarkEnd w:id="3"/>
      <w:bookmarkEnd w:id="4"/>
      <w:r w:rsidR="00CA1171">
        <w:t>HỢP ĐỒNG</w:t>
      </w:r>
      <w:bookmarkEnd w:id="5"/>
    </w:p>
    <w:p w14:paraId="57A8975D" w14:textId="1B584813" w:rsidR="00D065A6" w:rsidRPr="00F57F2B" w:rsidRDefault="00CA1171" w:rsidP="001B1013">
      <w:pPr>
        <w:pStyle w:val="paragraph"/>
        <w:rPr>
          <w:b/>
        </w:rPr>
      </w:pPr>
      <w:r>
        <w:t>Mục đích của t</w:t>
      </w:r>
      <w:r w:rsidR="003532EF" w:rsidRPr="003532EF">
        <w:t xml:space="preserve">hỏa thuận khung </w:t>
      </w:r>
      <w:r>
        <w:t>là</w:t>
      </w:r>
      <w:r w:rsidR="003532EF">
        <w:t xml:space="preserve"> </w:t>
      </w:r>
      <w:r w:rsidR="003532EF" w:rsidRPr="003532EF">
        <w:t>cải tạo toàn bộ sân vận động (sân cỏ nhân tạo và đường chạy điền kinh) của trường Pháp Alexandre Yersin tại Hà Nội.</w:t>
      </w:r>
      <w:r w:rsidR="00D065A6" w:rsidRPr="00F57F2B">
        <w:t xml:space="preserve"> </w:t>
      </w:r>
    </w:p>
    <w:p w14:paraId="79C3C19E" w14:textId="4454D165" w:rsidR="00D065A6" w:rsidRPr="00F57F2B" w:rsidRDefault="00DD66C0" w:rsidP="001B1013">
      <w:pPr>
        <w:pStyle w:val="paragraph"/>
        <w:rPr>
          <w:b/>
        </w:rPr>
      </w:pPr>
      <w:r w:rsidRPr="003532EF">
        <w:t>Thỏa thuận khung</w:t>
      </w:r>
      <w:r w:rsidRPr="00DD66C0">
        <w:t xml:space="preserve"> được </w:t>
      </w:r>
      <w:r>
        <w:t xml:space="preserve">ký </w:t>
      </w:r>
      <w:r w:rsidRPr="00DD66C0">
        <w:t xml:space="preserve">theo hình thức </w:t>
      </w:r>
      <w:r>
        <w:t xml:space="preserve">gói thầu </w:t>
      </w:r>
      <w:r w:rsidR="00FF3053">
        <w:t>chia thành từng</w:t>
      </w:r>
      <w:r>
        <w:t xml:space="preserve"> </w:t>
      </w:r>
      <w:r w:rsidR="000A056B">
        <w:t>phần</w:t>
      </w:r>
      <w:r w:rsidR="00FF3053">
        <w:t xml:space="preserve"> ch</w:t>
      </w:r>
      <w:r w:rsidR="00CA1171">
        <w:t>ỉ</w:t>
      </w:r>
      <w:r w:rsidR="00FF3053">
        <w:t xml:space="preserve"> </w:t>
      </w:r>
      <w:r w:rsidR="00CA1171">
        <w:t xml:space="preserve">có </w:t>
      </w:r>
      <w:r w:rsidR="00FF3053">
        <w:t xml:space="preserve">một </w:t>
      </w:r>
      <w:r w:rsidR="00CA1171">
        <w:t>nhà</w:t>
      </w:r>
      <w:r w:rsidR="001B120D">
        <w:t xml:space="preserve"> </w:t>
      </w:r>
      <w:r w:rsidR="00FF3053">
        <w:t>thầu</w:t>
      </w:r>
      <w:r w:rsidRPr="00DD66C0">
        <w:t xml:space="preserve">. Việc thực hiện phải tuân theo các yêu cầu trong </w:t>
      </w:r>
      <w:r w:rsidR="00354730">
        <w:t>Điều kiện Cụ thể</w:t>
      </w:r>
      <w:r w:rsidRPr="00DD66C0">
        <w:t xml:space="preserve"> (</w:t>
      </w:r>
      <w:r w:rsidR="00E10268">
        <w:t>ĐKCT</w:t>
      </w:r>
      <w:r w:rsidRPr="00DD66C0">
        <w:t>)</w:t>
      </w:r>
      <w:r w:rsidR="00D065A6" w:rsidRPr="00F57F2B">
        <w:t xml:space="preserve">. </w:t>
      </w:r>
    </w:p>
    <w:p w14:paraId="65E7CDBF" w14:textId="38ED242C" w:rsidR="00D065A6" w:rsidRPr="00F57F2B" w:rsidRDefault="001B120D" w:rsidP="001B1013">
      <w:pPr>
        <w:pStyle w:val="paragraph"/>
        <w:rPr>
          <w:b/>
        </w:rPr>
      </w:pPr>
      <w:r w:rsidRPr="001B120D">
        <w:t xml:space="preserve">Địa điểm thực hiện nhiệm vụ: </w:t>
      </w:r>
      <w:r w:rsidR="000547C3">
        <w:t>Với m</w:t>
      </w:r>
      <w:r w:rsidRPr="001B120D">
        <w:t xml:space="preserve">ỗi </w:t>
      </w:r>
      <w:r>
        <w:t>phần</w:t>
      </w:r>
      <w:r w:rsidR="000547C3">
        <w:t>,</w:t>
      </w:r>
      <w:r w:rsidRPr="001B120D">
        <w:t xml:space="preserve"> dịch vụ </w:t>
      </w:r>
      <w:r w:rsidR="000547C3" w:rsidRPr="001B120D">
        <w:t xml:space="preserve">sẽ được thực hiện </w:t>
      </w:r>
      <w:r w:rsidRPr="001B120D">
        <w:t>tại địa chỉ sau: Trường Pháp Alexandre Yersin NGỌC TH</w:t>
      </w:r>
      <w:r>
        <w:t>Ụ</w:t>
      </w:r>
      <w:r w:rsidRPr="001B120D">
        <w:t>Y, LONG BIÊN, HÀ NỘI</w:t>
      </w:r>
    </w:p>
    <w:p w14:paraId="08CD0244" w14:textId="7561CD29" w:rsidR="00D065A6" w:rsidRPr="00BC4B93" w:rsidRDefault="004A06A5" w:rsidP="004F765D">
      <w:pPr>
        <w:pStyle w:val="Heading2"/>
        <w:jc w:val="both"/>
      </w:pPr>
      <w:bookmarkStart w:id="6" w:name="_Toc192686274"/>
      <w:bookmarkStart w:id="7" w:name="_Toc192691607"/>
      <w:bookmarkStart w:id="8" w:name="_Toc192695523"/>
      <w:bookmarkStart w:id="9" w:name="_Toc192703123"/>
      <w:bookmarkStart w:id="10" w:name="_Toc196406711"/>
      <w:r w:rsidRPr="004A06A5">
        <w:t>Thầu phụ</w:t>
      </w:r>
      <w:bookmarkEnd w:id="6"/>
      <w:bookmarkEnd w:id="7"/>
      <w:bookmarkEnd w:id="8"/>
      <w:bookmarkEnd w:id="9"/>
      <w:bookmarkEnd w:id="10"/>
    </w:p>
    <w:p w14:paraId="3BDC9111" w14:textId="7F794EEC" w:rsidR="00D065A6" w:rsidRPr="00F57F2B" w:rsidRDefault="004A06A5" w:rsidP="001B1013">
      <w:pPr>
        <w:pStyle w:val="paragraph"/>
        <w:rPr>
          <w:b/>
        </w:rPr>
      </w:pPr>
      <w:r w:rsidRPr="004A06A5">
        <w:t xml:space="preserve">Trong trường hợp </w:t>
      </w:r>
      <w:r>
        <w:t xml:space="preserve">sử dụng nhà </w:t>
      </w:r>
      <w:r w:rsidRPr="004A06A5">
        <w:t xml:space="preserve">thầu phụ, </w:t>
      </w:r>
      <w:r w:rsidR="000547C3">
        <w:t>nhà thầu</w:t>
      </w:r>
      <w:r w:rsidR="00306607">
        <w:t xml:space="preserve"> </w:t>
      </w:r>
      <w:r>
        <w:t xml:space="preserve">sẽ </w:t>
      </w:r>
      <w:r w:rsidRPr="004A06A5">
        <w:t>phải yêu cầu nhà thầu phụ chấp nhận và đồng ý với các điều kiện thanh toán của mình theo quy định hiện hành.</w:t>
      </w:r>
      <w:r w:rsidR="00D065A6" w:rsidRPr="00F57F2B">
        <w:t xml:space="preserve"> </w:t>
      </w:r>
    </w:p>
    <w:p w14:paraId="17B61305" w14:textId="16D9B662" w:rsidR="00D065A6" w:rsidRPr="00F57F2B" w:rsidRDefault="004A06A5" w:rsidP="001B1013">
      <w:pPr>
        <w:pStyle w:val="paragraph"/>
        <w:rPr>
          <w:b/>
        </w:rPr>
      </w:pPr>
      <w:r>
        <w:t>Theo đó</w:t>
      </w:r>
      <w:r w:rsidRPr="004A06A5">
        <w:t xml:space="preserve">, </w:t>
      </w:r>
      <w:r>
        <w:t xml:space="preserve">nhà thầu </w:t>
      </w:r>
      <w:r w:rsidRPr="004A06A5">
        <w:t xml:space="preserve">sẽ </w:t>
      </w:r>
      <w:r w:rsidR="006126EC">
        <w:t>nộp</w:t>
      </w:r>
      <w:r w:rsidRPr="004A06A5">
        <w:t xml:space="preserve"> </w:t>
      </w:r>
      <w:r w:rsidR="0062732F" w:rsidRPr="006126EC">
        <w:t>giấy</w:t>
      </w:r>
      <w:r w:rsidRPr="006126EC">
        <w:t xml:space="preserve"> thầu phụ đặc biệt (DC4)</w:t>
      </w:r>
      <w:r w:rsidRPr="004A06A5">
        <w:t xml:space="preserve">, </w:t>
      </w:r>
      <w:r w:rsidR="00150D3F">
        <w:t xml:space="preserve">được điền </w:t>
      </w:r>
      <w:r w:rsidRPr="004A06A5">
        <w:t xml:space="preserve">và ký tên </w:t>
      </w:r>
      <w:r w:rsidR="006126EC">
        <w:t>hợp lệ</w:t>
      </w:r>
      <w:r w:rsidRPr="004A06A5">
        <w:t xml:space="preserve">, kèm theo các </w:t>
      </w:r>
      <w:r w:rsidR="006126EC">
        <w:t>văn bản</w:t>
      </w:r>
      <w:r w:rsidRPr="004A06A5">
        <w:t xml:space="preserve"> được yêu cầu.</w:t>
      </w:r>
      <w:r w:rsidR="00D065A6" w:rsidRPr="00F57F2B">
        <w:t xml:space="preserve"> </w:t>
      </w:r>
    </w:p>
    <w:p w14:paraId="3F045220" w14:textId="52F16E29" w:rsidR="00D065A6" w:rsidRPr="00F57F2B" w:rsidRDefault="001245C6" w:rsidP="001B1013">
      <w:pPr>
        <w:pStyle w:val="paragraph"/>
        <w:rPr>
          <w:b/>
        </w:rPr>
      </w:pPr>
      <w:r w:rsidRPr="001245C6">
        <w:t xml:space="preserve">Trong quá trình thực hiện hợp đồng, </w:t>
      </w:r>
      <w:r w:rsidR="006126EC">
        <w:t>nhà thầu</w:t>
      </w:r>
      <w:r w:rsidRPr="001245C6">
        <w:t xml:space="preserve"> cũng sẽ xuất trình giấy chứng nhận hoặc giấy </w:t>
      </w:r>
      <w:r w:rsidR="00724B44">
        <w:t>xoá chuyển</w:t>
      </w:r>
      <w:r w:rsidRPr="001245C6">
        <w:t xml:space="preserve"> </w:t>
      </w:r>
      <w:r w:rsidR="0062732F">
        <w:t xml:space="preserve">nhượng </w:t>
      </w:r>
      <w:r w:rsidRPr="001245C6">
        <w:t xml:space="preserve">hoặc </w:t>
      </w:r>
      <w:r w:rsidR="0089081B">
        <w:t>thế chấp</w:t>
      </w:r>
      <w:r w:rsidR="00CF0509">
        <w:t xml:space="preserve"> </w:t>
      </w:r>
      <w:r w:rsidRPr="001245C6">
        <w:t xml:space="preserve">các khoản phải thu </w:t>
      </w:r>
      <w:r w:rsidR="0062732F" w:rsidRPr="001245C6">
        <w:t xml:space="preserve">từ người thụ hưởng </w:t>
      </w:r>
      <w:r w:rsidRPr="001245C6">
        <w:t xml:space="preserve">khi một trong hai </w:t>
      </w:r>
      <w:r w:rsidR="00CF0509">
        <w:t xml:space="preserve">giấy </w:t>
      </w:r>
      <w:r w:rsidRPr="001245C6">
        <w:t>đã được thực hiện.</w:t>
      </w:r>
      <w:r w:rsidR="00D065A6" w:rsidRPr="00F57F2B">
        <w:t xml:space="preserve"> </w:t>
      </w:r>
    </w:p>
    <w:p w14:paraId="23CF6F04" w14:textId="68ABFBB8" w:rsidR="00D065A6" w:rsidRPr="006872A4" w:rsidRDefault="00CF0509" w:rsidP="004F765D">
      <w:pPr>
        <w:pStyle w:val="Heading2"/>
        <w:jc w:val="both"/>
        <w:rPr>
          <w:bCs/>
        </w:rPr>
      </w:pPr>
      <w:bookmarkStart w:id="11" w:name="_Toc192686275"/>
      <w:bookmarkStart w:id="12" w:name="_Toc192691608"/>
      <w:bookmarkStart w:id="13" w:name="_Toc192695524"/>
      <w:bookmarkStart w:id="14" w:name="_Toc192703124"/>
      <w:bookmarkStart w:id="15" w:name="_Toc196406712"/>
      <w:r w:rsidRPr="00CF0509">
        <w:t>Đại diện của các bên</w:t>
      </w:r>
      <w:bookmarkEnd w:id="11"/>
      <w:bookmarkEnd w:id="12"/>
      <w:bookmarkEnd w:id="13"/>
      <w:bookmarkEnd w:id="14"/>
      <w:bookmarkEnd w:id="15"/>
      <w:r w:rsidR="00D065A6" w:rsidRPr="00F57F2B">
        <w:t xml:space="preserve"> </w:t>
      </w:r>
    </w:p>
    <w:p w14:paraId="67E2BAAD" w14:textId="5E8702C5" w:rsidR="00D065A6" w:rsidRPr="00F57F2B" w:rsidRDefault="00D7265C" w:rsidP="001B1013">
      <w:pPr>
        <w:pStyle w:val="paragraph"/>
        <w:rPr>
          <w:b/>
        </w:rPr>
      </w:pPr>
      <w:r>
        <w:t>T</w:t>
      </w:r>
      <w:r w:rsidR="004A3498">
        <w:t>rường</w:t>
      </w:r>
      <w:r w:rsidR="004A3498" w:rsidRPr="004A3498">
        <w:t xml:space="preserve"> sau đây gọi là: “</w:t>
      </w:r>
      <w:r w:rsidR="004A3498">
        <w:t>chủ đầu tư</w:t>
      </w:r>
      <w:r w:rsidR="004A3498" w:rsidRPr="004A3498">
        <w:t xml:space="preserve">”, “bên mua” hoặc “đại diện cơ quan ký </w:t>
      </w:r>
      <w:r>
        <w:t xml:space="preserve">kết </w:t>
      </w:r>
      <w:r w:rsidR="004A3498" w:rsidRPr="004A3498">
        <w:t>hợp đồng”</w:t>
      </w:r>
      <w:r w:rsidR="00D065A6" w:rsidRPr="00F57F2B">
        <w:t>.</w:t>
      </w:r>
    </w:p>
    <w:p w14:paraId="002070F8" w14:textId="2965764E" w:rsidR="00D065A6" w:rsidRPr="00F57F2B" w:rsidRDefault="00D76361" w:rsidP="001B1013">
      <w:pPr>
        <w:pStyle w:val="paragraph"/>
        <w:rPr>
          <w:b/>
        </w:rPr>
      </w:pPr>
      <w:r w:rsidRPr="00D76361">
        <w:t xml:space="preserve">Công ty </w:t>
      </w:r>
      <w:r w:rsidR="00D7265C">
        <w:t xml:space="preserve">ký kết </w:t>
      </w:r>
      <w:r w:rsidRPr="00D76361">
        <w:t>hợp đồng sau đây gọi là: “</w:t>
      </w:r>
      <w:r w:rsidR="00D7265C">
        <w:t xml:space="preserve">nhà </w:t>
      </w:r>
      <w:r w:rsidRPr="00D76361">
        <w:t>thầu”</w:t>
      </w:r>
      <w:r w:rsidR="00D065A6" w:rsidRPr="00F57F2B">
        <w:t>.</w:t>
      </w:r>
    </w:p>
    <w:p w14:paraId="779A7FB4" w14:textId="4EB746D0" w:rsidR="00D065A6" w:rsidRPr="00F57F2B" w:rsidRDefault="00306607" w:rsidP="004F765D">
      <w:pPr>
        <w:pStyle w:val="Heading2"/>
        <w:jc w:val="both"/>
        <w:rPr>
          <w:bCs/>
        </w:rPr>
      </w:pPr>
      <w:bookmarkStart w:id="16" w:name="_Toc196406713"/>
      <w:r>
        <w:t xml:space="preserve">Chia thành </w:t>
      </w:r>
      <w:r w:rsidR="000F732B">
        <w:t xml:space="preserve">từng </w:t>
      </w:r>
      <w:r>
        <w:t>phần</w:t>
      </w:r>
      <w:bookmarkEnd w:id="16"/>
    </w:p>
    <w:p w14:paraId="7D2223A2" w14:textId="34EBBB5F" w:rsidR="00D065A6" w:rsidRPr="00F57F2B" w:rsidRDefault="00306607" w:rsidP="001B1013">
      <w:pPr>
        <w:pStyle w:val="paragraph"/>
        <w:rPr>
          <w:b/>
        </w:rPr>
      </w:pPr>
      <w:r>
        <w:t xml:space="preserve">Gói thầu </w:t>
      </w:r>
      <w:r w:rsidRPr="00306607">
        <w:t xml:space="preserve">này được chia thành 2 </w:t>
      </w:r>
      <w:r>
        <w:t>phần</w:t>
      </w:r>
      <w:r w:rsidRPr="00306607">
        <w:t xml:space="preserve"> riêng biệt như sau:</w:t>
      </w:r>
    </w:p>
    <w:p w14:paraId="1226E10F" w14:textId="74CF6A3E" w:rsidR="00D065A6" w:rsidRPr="00886F77" w:rsidRDefault="00CA0B4C" w:rsidP="001B1013">
      <w:pPr>
        <w:pStyle w:val="paragraph"/>
        <w:rPr>
          <w:b/>
        </w:rPr>
      </w:pPr>
      <w:r>
        <w:t xml:space="preserve">Phần </w:t>
      </w:r>
      <w:r w:rsidRPr="00CA0B4C">
        <w:t>1: Cải tạo đường chạy điền kinh</w:t>
      </w:r>
      <w:r w:rsidR="00616697">
        <w:t xml:space="preserve"> (đường piste)</w:t>
      </w:r>
      <w:r w:rsidRPr="00CA0B4C">
        <w:t xml:space="preserve"> và thay thế toàn bộ lớp </w:t>
      </w:r>
      <w:r w:rsidR="00FD261D">
        <w:t>tartan</w:t>
      </w:r>
      <w:r w:rsidR="00A17BAA">
        <w:t>,</w:t>
      </w:r>
      <w:r w:rsidRPr="00CA0B4C">
        <w:t xml:space="preserve"> và cải tạo sân bóng đá bằng cách thay thế toàn bộ cỏ nhân tạo</w:t>
      </w:r>
      <w:r w:rsidR="00D065A6" w:rsidRPr="00F57F2B">
        <w:t>;</w:t>
      </w:r>
    </w:p>
    <w:p w14:paraId="1DC089BE" w14:textId="22847829" w:rsidR="007744A4" w:rsidRPr="00F57F2B" w:rsidRDefault="00FD261D" w:rsidP="001B1013">
      <w:pPr>
        <w:pStyle w:val="paragraph"/>
        <w:rPr>
          <w:b/>
          <w:highlight w:val="yellow"/>
        </w:rPr>
      </w:pPr>
      <w:r>
        <w:t>Phần</w:t>
      </w:r>
      <w:r w:rsidRPr="00FD261D">
        <w:t xml:space="preserve"> 2: Cải tạo sơn tường </w:t>
      </w:r>
      <w:r w:rsidR="00A17BAA">
        <w:t>bên</w:t>
      </w:r>
      <w:r w:rsidRPr="00FD261D">
        <w:t xml:space="preserve"> ngoài toàn bộ tòa nhà LFAY</w:t>
      </w:r>
    </w:p>
    <w:p w14:paraId="7894B265" w14:textId="5233AA42" w:rsidR="00D065A6" w:rsidRPr="00F57F2B" w:rsidRDefault="00FD261D" w:rsidP="001B1013">
      <w:pPr>
        <w:pStyle w:val="paragraph"/>
        <w:rPr>
          <w:b/>
        </w:rPr>
      </w:pPr>
      <w:r w:rsidRPr="00FD261D">
        <w:t xml:space="preserve">Ứng viên có thể </w:t>
      </w:r>
      <w:r w:rsidR="004769CE">
        <w:t xml:space="preserve">chào thầu </w:t>
      </w:r>
      <w:r w:rsidRPr="00FD261D">
        <w:t xml:space="preserve">một </w:t>
      </w:r>
      <w:r w:rsidR="004769CE">
        <w:t xml:space="preserve">phần </w:t>
      </w:r>
      <w:r w:rsidRPr="00FD261D">
        <w:t xml:space="preserve">hoặc </w:t>
      </w:r>
      <w:r w:rsidR="004769CE">
        <w:t xml:space="preserve">cả </w:t>
      </w:r>
      <w:r w:rsidRPr="00FD261D">
        <w:t xml:space="preserve">hai </w:t>
      </w:r>
      <w:r w:rsidR="004769CE">
        <w:t>phần trên</w:t>
      </w:r>
      <w:r w:rsidR="00D065A6" w:rsidRPr="00F57F2B">
        <w:t>.</w:t>
      </w:r>
    </w:p>
    <w:p w14:paraId="7B8CC480" w14:textId="4D2BC91E" w:rsidR="00D065A6" w:rsidRPr="00F57F2B" w:rsidRDefault="00366EEC" w:rsidP="004F765D">
      <w:pPr>
        <w:pStyle w:val="Heading2"/>
        <w:jc w:val="both"/>
        <w:rPr>
          <w:bCs/>
        </w:rPr>
      </w:pPr>
      <w:bookmarkStart w:id="17" w:name="_Toc196406714"/>
      <w:r>
        <w:t>Thực hiện</w:t>
      </w:r>
      <w:r w:rsidR="00FD261D" w:rsidRPr="00FD261D">
        <w:t xml:space="preserve"> các dịch vụ tương tự</w:t>
      </w:r>
      <w:bookmarkEnd w:id="17"/>
      <w:r w:rsidR="00D065A6" w:rsidRPr="00F57F2B">
        <w:t xml:space="preserve"> </w:t>
      </w:r>
    </w:p>
    <w:p w14:paraId="625B4D6C" w14:textId="32DB090F" w:rsidR="00D065A6" w:rsidRPr="00F57F2B" w:rsidRDefault="00FD261D" w:rsidP="001B1013">
      <w:pPr>
        <w:pStyle w:val="paragraph"/>
        <w:rPr>
          <w:b/>
        </w:rPr>
      </w:pPr>
      <w:r w:rsidRPr="00FD261D">
        <w:t xml:space="preserve">Cơ quan ký kết hợp đồng có quyền </w:t>
      </w:r>
      <w:r w:rsidR="00366EEC">
        <w:t>giao</w:t>
      </w:r>
      <w:r w:rsidRPr="00FD261D">
        <w:t xml:space="preserve"> cho </w:t>
      </w:r>
      <w:r w:rsidR="00C2750A">
        <w:t>nhà thầu</w:t>
      </w:r>
      <w:r w:rsidRPr="00FD261D">
        <w:t xml:space="preserve"> </w:t>
      </w:r>
      <w:r w:rsidR="00366EEC">
        <w:t xml:space="preserve">thực hiện các </w:t>
      </w:r>
      <w:r w:rsidRPr="00FD261D">
        <w:t xml:space="preserve">hợp đồng cung cấp các dịch vụ tương tự như những dịch vụ được giao theo hợp đồng này trong khuôn khổ thủ tục đàm phán mà không cần </w:t>
      </w:r>
      <w:r w:rsidR="00C2750A">
        <w:t xml:space="preserve">công khai </w:t>
      </w:r>
      <w:r w:rsidRPr="00FD261D">
        <w:t>h</w:t>
      </w:r>
      <w:r w:rsidR="00C2750A">
        <w:t>ay</w:t>
      </w:r>
      <w:r w:rsidRPr="00FD261D">
        <w:t xml:space="preserve"> </w:t>
      </w:r>
      <w:r w:rsidR="00C2750A">
        <w:t xml:space="preserve">chào thầu </w:t>
      </w:r>
      <w:r w:rsidRPr="00FD261D">
        <w:t>cạnh tranh.</w:t>
      </w:r>
      <w:r w:rsidR="00D065A6" w:rsidRPr="00F57F2B">
        <w:t xml:space="preserve"> </w:t>
      </w:r>
    </w:p>
    <w:p w14:paraId="63B609DD" w14:textId="5568D5FA" w:rsidR="00D065A6" w:rsidRPr="00F57F2B" w:rsidRDefault="00366EEC" w:rsidP="001B1013">
      <w:pPr>
        <w:pStyle w:val="paragraph"/>
        <w:rPr>
          <w:b/>
        </w:rPr>
      </w:pPr>
      <w:r w:rsidRPr="00366EEC">
        <w:t>Thời hạn ký kết các hợp đồng mới này không được quá 3 năm kể từ ngày thông báo hợp đồng này.</w:t>
      </w:r>
      <w:r w:rsidR="00D065A6" w:rsidRPr="00F57F2B">
        <w:t xml:space="preserve"> </w:t>
      </w:r>
    </w:p>
    <w:p w14:paraId="59A55720" w14:textId="1155D855" w:rsidR="00D065A6" w:rsidRPr="00F57F2B" w:rsidRDefault="00F43AAC" w:rsidP="004F765D">
      <w:pPr>
        <w:pStyle w:val="Heading2"/>
        <w:jc w:val="both"/>
        <w:rPr>
          <w:bCs/>
        </w:rPr>
      </w:pPr>
      <w:bookmarkStart w:id="18" w:name="_Toc196406715"/>
      <w:r w:rsidRPr="00F43AAC">
        <w:lastRenderedPageBreak/>
        <w:t>Thời hạn hợp đồng</w:t>
      </w:r>
      <w:bookmarkEnd w:id="18"/>
    </w:p>
    <w:p w14:paraId="370C396C" w14:textId="1883F9C8" w:rsidR="00D065A6" w:rsidRPr="00F57F2B" w:rsidRDefault="00F43AAC" w:rsidP="001B1013">
      <w:pPr>
        <w:pStyle w:val="paragraph"/>
        <w:rPr>
          <w:b/>
        </w:rPr>
      </w:pPr>
      <w:r w:rsidRPr="00F43AAC">
        <w:t xml:space="preserve">Hợp đồng được ký </w:t>
      </w:r>
      <w:r>
        <w:t xml:space="preserve">có </w:t>
      </w:r>
      <w:r w:rsidRPr="00F43AAC">
        <w:t>thời hạn 3 tháng với ngày bắt đầu dự kiến ​​là ngày 15 tháng 6 năm 2025, tùy thuộc vào việc ký kết hợp đồng của hai bên. Nhà cung cấp dịch vụ phải hoàn thành mọi công việc trong thời hạn này.</w:t>
      </w:r>
    </w:p>
    <w:p w14:paraId="3B51FAC1" w14:textId="2746F619" w:rsidR="0063436F" w:rsidRDefault="003E1CF0" w:rsidP="001B1013">
      <w:pPr>
        <w:pStyle w:val="paragraph"/>
      </w:pPr>
      <w:r>
        <w:t>Tài liệu cấu t</w:t>
      </w:r>
      <w:r w:rsidR="0063436F">
        <w:t>hành hợp đồng</w:t>
      </w:r>
    </w:p>
    <w:p w14:paraId="07F92397" w14:textId="4B5D3F62" w:rsidR="00D065A6" w:rsidRPr="00F57F2B" w:rsidRDefault="0063436F" w:rsidP="001B1013">
      <w:pPr>
        <w:pStyle w:val="paragraph"/>
        <w:rPr>
          <w:b/>
        </w:rPr>
      </w:pPr>
      <w:r>
        <w:t>Hợp đồng này bao gồm các văn bản hợp đồng được liệt kê dưới đây, theo thứ tự ưu tiên giảm dần:</w:t>
      </w:r>
    </w:p>
    <w:p w14:paraId="7BD702F0" w14:textId="6C666581" w:rsidR="00D065A6" w:rsidRPr="002B3564" w:rsidRDefault="0063436F" w:rsidP="004F765D">
      <w:pPr>
        <w:pStyle w:val="ListParagraph"/>
        <w:numPr>
          <w:ilvl w:val="0"/>
          <w:numId w:val="1"/>
        </w:numPr>
        <w:spacing w:before="120"/>
        <w:jc w:val="both"/>
        <w:rPr>
          <w:sz w:val="24"/>
          <w:szCs w:val="24"/>
        </w:rPr>
      </w:pPr>
      <w:bookmarkStart w:id="19" w:name="_Hlk195694153"/>
      <w:r>
        <w:rPr>
          <w:sz w:val="24"/>
          <w:szCs w:val="24"/>
        </w:rPr>
        <w:t>Giấy cam kết</w:t>
      </w:r>
    </w:p>
    <w:p w14:paraId="2C513188" w14:textId="52F0F4A6" w:rsidR="002668E6" w:rsidRPr="002B3564" w:rsidRDefault="0063436F" w:rsidP="002668E6">
      <w:pPr>
        <w:pStyle w:val="ListParagraph"/>
        <w:numPr>
          <w:ilvl w:val="0"/>
          <w:numId w:val="1"/>
        </w:numPr>
        <w:spacing w:before="120"/>
        <w:jc w:val="both"/>
        <w:rPr>
          <w:sz w:val="24"/>
          <w:szCs w:val="24"/>
        </w:rPr>
      </w:pPr>
      <w:r>
        <w:rPr>
          <w:sz w:val="24"/>
          <w:szCs w:val="24"/>
        </w:rPr>
        <w:t>Điều k</w:t>
      </w:r>
      <w:r w:rsidR="00354730">
        <w:rPr>
          <w:sz w:val="24"/>
          <w:szCs w:val="24"/>
        </w:rPr>
        <w:t>iện</w:t>
      </w:r>
      <w:r>
        <w:rPr>
          <w:sz w:val="24"/>
          <w:szCs w:val="24"/>
        </w:rPr>
        <w:t xml:space="preserve"> </w:t>
      </w:r>
      <w:r w:rsidR="00354730">
        <w:rPr>
          <w:sz w:val="24"/>
          <w:szCs w:val="24"/>
        </w:rPr>
        <w:t>C</w:t>
      </w:r>
      <w:r>
        <w:rPr>
          <w:sz w:val="24"/>
          <w:szCs w:val="24"/>
        </w:rPr>
        <w:t>ụ thể</w:t>
      </w:r>
      <w:r w:rsidR="00D07EAB">
        <w:rPr>
          <w:sz w:val="24"/>
          <w:szCs w:val="24"/>
        </w:rPr>
        <w:t xml:space="preserve"> (ĐKCT</w:t>
      </w:r>
      <w:r w:rsidR="002668E6" w:rsidRPr="002B3564">
        <w:rPr>
          <w:sz w:val="24"/>
          <w:szCs w:val="24"/>
        </w:rPr>
        <w:t>);</w:t>
      </w:r>
    </w:p>
    <w:p w14:paraId="02989C0A" w14:textId="7610369C" w:rsidR="00D065A6" w:rsidRPr="002B3564" w:rsidRDefault="003F5576" w:rsidP="004F765D">
      <w:pPr>
        <w:pStyle w:val="ListParagraph"/>
        <w:numPr>
          <w:ilvl w:val="0"/>
          <w:numId w:val="1"/>
        </w:numPr>
        <w:spacing w:before="120"/>
        <w:jc w:val="both"/>
        <w:rPr>
          <w:sz w:val="24"/>
          <w:szCs w:val="24"/>
        </w:rPr>
      </w:pPr>
      <w:r>
        <w:rPr>
          <w:sz w:val="24"/>
          <w:szCs w:val="24"/>
        </w:rPr>
        <w:t>Bảng p</w:t>
      </w:r>
      <w:r w:rsidR="005D6B6A">
        <w:rPr>
          <w:sz w:val="24"/>
          <w:szCs w:val="24"/>
        </w:rPr>
        <w:t xml:space="preserve">hân </w:t>
      </w:r>
      <w:r>
        <w:rPr>
          <w:sz w:val="24"/>
          <w:szCs w:val="24"/>
        </w:rPr>
        <w:t>tích</w:t>
      </w:r>
      <w:r w:rsidR="00D065A6" w:rsidRPr="002B3564">
        <w:rPr>
          <w:sz w:val="24"/>
          <w:szCs w:val="24"/>
        </w:rPr>
        <w:t xml:space="preserve"> </w:t>
      </w:r>
      <w:r w:rsidR="005D6B6A">
        <w:rPr>
          <w:sz w:val="24"/>
          <w:szCs w:val="24"/>
        </w:rPr>
        <w:t>tổng giá cố định</w:t>
      </w:r>
      <w:r w:rsidR="00D065A6" w:rsidRPr="002B3564">
        <w:rPr>
          <w:sz w:val="24"/>
          <w:szCs w:val="24"/>
        </w:rPr>
        <w:t>;</w:t>
      </w:r>
    </w:p>
    <w:p w14:paraId="23EC854C" w14:textId="424CE84B" w:rsidR="00D065A6" w:rsidRPr="002B3564" w:rsidRDefault="00D07EAB" w:rsidP="004F765D">
      <w:pPr>
        <w:pStyle w:val="ListParagraph"/>
        <w:numPr>
          <w:ilvl w:val="0"/>
          <w:numId w:val="1"/>
        </w:numPr>
        <w:spacing w:before="120"/>
        <w:jc w:val="both"/>
        <w:rPr>
          <w:sz w:val="24"/>
          <w:szCs w:val="24"/>
        </w:rPr>
      </w:pPr>
      <w:r>
        <w:rPr>
          <w:sz w:val="24"/>
          <w:szCs w:val="24"/>
        </w:rPr>
        <w:t xml:space="preserve">Báo cáo </w:t>
      </w:r>
      <w:r w:rsidR="002C2BE0">
        <w:rPr>
          <w:sz w:val="24"/>
          <w:szCs w:val="24"/>
        </w:rPr>
        <w:t>kỹ thuật</w:t>
      </w:r>
      <w:r w:rsidR="00D065A6" w:rsidRPr="002B3564">
        <w:rPr>
          <w:sz w:val="24"/>
          <w:szCs w:val="24"/>
        </w:rPr>
        <w:t> (</w:t>
      </w:r>
      <w:r>
        <w:rPr>
          <w:sz w:val="24"/>
          <w:szCs w:val="24"/>
        </w:rPr>
        <w:t>BCKT</w:t>
      </w:r>
      <w:r w:rsidR="00D065A6" w:rsidRPr="002B3564">
        <w:rPr>
          <w:sz w:val="24"/>
          <w:szCs w:val="24"/>
        </w:rPr>
        <w:t>)</w:t>
      </w:r>
      <w:r w:rsidR="006561DD" w:rsidRPr="002B3564">
        <w:rPr>
          <w:sz w:val="24"/>
          <w:szCs w:val="24"/>
        </w:rPr>
        <w:t>;</w:t>
      </w:r>
    </w:p>
    <w:p w14:paraId="43C2738D" w14:textId="2C82A49C" w:rsidR="00D065A6" w:rsidRDefault="002C2BE0" w:rsidP="004F765D">
      <w:pPr>
        <w:pStyle w:val="ListParagraph"/>
        <w:numPr>
          <w:ilvl w:val="0"/>
          <w:numId w:val="1"/>
        </w:numPr>
        <w:spacing w:before="120"/>
        <w:jc w:val="both"/>
        <w:rPr>
          <w:sz w:val="24"/>
          <w:szCs w:val="24"/>
        </w:rPr>
      </w:pPr>
      <w:r w:rsidRPr="002C2BE0">
        <w:rPr>
          <w:sz w:val="24"/>
          <w:szCs w:val="24"/>
        </w:rPr>
        <w:t xml:space="preserve">Giấy phép và thông tin </w:t>
      </w:r>
      <w:r w:rsidR="00D07EAB">
        <w:rPr>
          <w:sz w:val="24"/>
          <w:szCs w:val="24"/>
        </w:rPr>
        <w:t xml:space="preserve">về </w:t>
      </w:r>
      <w:r w:rsidRPr="002C2BE0">
        <w:rPr>
          <w:sz w:val="24"/>
          <w:szCs w:val="24"/>
        </w:rPr>
        <w:t>công ty</w:t>
      </w:r>
      <w:r w:rsidR="006561DD" w:rsidRPr="002B3564">
        <w:rPr>
          <w:sz w:val="24"/>
          <w:szCs w:val="24"/>
        </w:rPr>
        <w:t>;</w:t>
      </w:r>
    </w:p>
    <w:p w14:paraId="25EBB923" w14:textId="3E37FD0A" w:rsidR="002C2BE0" w:rsidRDefault="002C2BE0" w:rsidP="004F765D">
      <w:pPr>
        <w:pStyle w:val="ListParagraph"/>
        <w:numPr>
          <w:ilvl w:val="0"/>
          <w:numId w:val="1"/>
        </w:numPr>
        <w:spacing w:before="120"/>
        <w:jc w:val="both"/>
        <w:rPr>
          <w:sz w:val="24"/>
          <w:szCs w:val="24"/>
        </w:rPr>
      </w:pPr>
      <w:r w:rsidRPr="002C2BE0">
        <w:rPr>
          <w:sz w:val="24"/>
          <w:szCs w:val="24"/>
        </w:rPr>
        <w:t xml:space="preserve">Phụ lục 1: Thông tin </w:t>
      </w:r>
      <w:r w:rsidR="00D07EAB">
        <w:rPr>
          <w:sz w:val="24"/>
          <w:szCs w:val="24"/>
        </w:rPr>
        <w:t xml:space="preserve">về </w:t>
      </w:r>
      <w:r w:rsidRPr="002C2BE0">
        <w:rPr>
          <w:sz w:val="24"/>
          <w:szCs w:val="24"/>
        </w:rPr>
        <w:t>công ty</w:t>
      </w:r>
    </w:p>
    <w:p w14:paraId="15D7B1E1" w14:textId="031FDFEA" w:rsidR="00D065A6" w:rsidRPr="002B3564" w:rsidRDefault="002C2BE0" w:rsidP="004F765D">
      <w:pPr>
        <w:pStyle w:val="ListParagraph"/>
        <w:numPr>
          <w:ilvl w:val="0"/>
          <w:numId w:val="1"/>
        </w:numPr>
        <w:spacing w:before="120"/>
        <w:jc w:val="both"/>
        <w:rPr>
          <w:sz w:val="24"/>
          <w:szCs w:val="24"/>
        </w:rPr>
      </w:pPr>
      <w:r w:rsidRPr="002C2BE0">
        <w:rPr>
          <w:sz w:val="24"/>
          <w:szCs w:val="24"/>
        </w:rPr>
        <w:t>Phụ lục 2: Danh sách nhà cung cấp và nhà thầu phụ</w:t>
      </w:r>
      <w:r w:rsidR="006561DD" w:rsidRPr="002B3564">
        <w:rPr>
          <w:sz w:val="24"/>
          <w:szCs w:val="24"/>
        </w:rPr>
        <w:t>;</w:t>
      </w:r>
    </w:p>
    <w:p w14:paraId="0ECFCD6C" w14:textId="0B909565" w:rsidR="00D065A6" w:rsidRPr="002B3564" w:rsidRDefault="002C2BE0" w:rsidP="004F765D">
      <w:pPr>
        <w:pStyle w:val="ListParagraph"/>
        <w:numPr>
          <w:ilvl w:val="0"/>
          <w:numId w:val="1"/>
        </w:numPr>
        <w:spacing w:before="120"/>
        <w:jc w:val="both"/>
        <w:rPr>
          <w:sz w:val="24"/>
          <w:szCs w:val="24"/>
        </w:rPr>
      </w:pPr>
      <w:r w:rsidRPr="002C2BE0">
        <w:rPr>
          <w:sz w:val="24"/>
          <w:szCs w:val="24"/>
        </w:rPr>
        <w:t>Phụ lục 3: Danh mục trang thiết bị</w:t>
      </w:r>
      <w:r w:rsidR="006561DD" w:rsidRPr="002B3564">
        <w:rPr>
          <w:sz w:val="24"/>
          <w:szCs w:val="24"/>
        </w:rPr>
        <w:t>;</w:t>
      </w:r>
    </w:p>
    <w:p w14:paraId="3B8136E4" w14:textId="6F5999E8" w:rsidR="00904CC1" w:rsidRDefault="002C2BE0" w:rsidP="00904CC1">
      <w:pPr>
        <w:pStyle w:val="ListParagraph"/>
        <w:numPr>
          <w:ilvl w:val="0"/>
          <w:numId w:val="1"/>
        </w:numPr>
        <w:spacing w:before="120"/>
        <w:jc w:val="both"/>
        <w:rPr>
          <w:sz w:val="24"/>
          <w:szCs w:val="24"/>
        </w:rPr>
      </w:pPr>
      <w:r w:rsidRPr="002C2BE0">
        <w:rPr>
          <w:sz w:val="24"/>
          <w:szCs w:val="24"/>
        </w:rPr>
        <w:t xml:space="preserve">Phụ lục 4: </w:t>
      </w:r>
      <w:r>
        <w:rPr>
          <w:sz w:val="24"/>
          <w:szCs w:val="24"/>
        </w:rPr>
        <w:t>Nhân l</w:t>
      </w:r>
      <w:r w:rsidRPr="002C2BE0">
        <w:rPr>
          <w:sz w:val="24"/>
          <w:szCs w:val="24"/>
        </w:rPr>
        <w:t>ực dự án</w:t>
      </w:r>
      <w:r w:rsidR="006561DD" w:rsidRPr="002B3564">
        <w:rPr>
          <w:sz w:val="24"/>
          <w:szCs w:val="24"/>
        </w:rPr>
        <w:t>;</w:t>
      </w:r>
    </w:p>
    <w:p w14:paraId="3DCCDA1E" w14:textId="6B8B850A" w:rsidR="00D065A6" w:rsidRPr="00904CC1" w:rsidRDefault="002C2BE0" w:rsidP="00904CC1">
      <w:pPr>
        <w:pStyle w:val="ListParagraph"/>
        <w:numPr>
          <w:ilvl w:val="0"/>
          <w:numId w:val="1"/>
        </w:numPr>
        <w:spacing w:before="120"/>
        <w:jc w:val="both"/>
        <w:rPr>
          <w:sz w:val="24"/>
          <w:szCs w:val="24"/>
        </w:rPr>
      </w:pPr>
      <w:bookmarkStart w:id="20" w:name="_Hlk195695437"/>
      <w:r w:rsidRPr="002C2BE0">
        <w:rPr>
          <w:sz w:val="24"/>
          <w:szCs w:val="24"/>
        </w:rPr>
        <w:t>Phụ lục 5: Các dự án tương tự đã thực hiện trước đó</w:t>
      </w:r>
      <w:r w:rsidR="006561DD" w:rsidRPr="00904CC1">
        <w:rPr>
          <w:sz w:val="24"/>
          <w:szCs w:val="24"/>
        </w:rPr>
        <w:t>;</w:t>
      </w:r>
      <w:bookmarkEnd w:id="20"/>
    </w:p>
    <w:p w14:paraId="76D8760E" w14:textId="0F37DE5F" w:rsidR="00D065A6" w:rsidRPr="00F57F2B" w:rsidRDefault="00BD4A3D" w:rsidP="004F765D">
      <w:pPr>
        <w:pStyle w:val="Heading1"/>
        <w:jc w:val="both"/>
      </w:pPr>
      <w:bookmarkStart w:id="21" w:name="_Toc196406716"/>
      <w:bookmarkEnd w:id="19"/>
      <w:r w:rsidRPr="00BD4A3D">
        <w:t>TRIỂN KHAI CÁC DỊCH VỤ</w:t>
      </w:r>
      <w:bookmarkEnd w:id="21"/>
    </w:p>
    <w:p w14:paraId="6935EA06" w14:textId="3A66643E" w:rsidR="00505291" w:rsidRPr="00F57F2B" w:rsidRDefault="00BD4A3D" w:rsidP="001B1013">
      <w:pPr>
        <w:pStyle w:val="paragraph"/>
        <w:rPr>
          <w:b/>
        </w:rPr>
      </w:pPr>
      <w:r w:rsidRPr="00BD4A3D">
        <w:t xml:space="preserve">Đối với mỗi </w:t>
      </w:r>
      <w:r>
        <w:t>phần</w:t>
      </w:r>
      <w:r w:rsidRPr="00BD4A3D">
        <w:t xml:space="preserve">, </w:t>
      </w:r>
      <w:r w:rsidR="00C2750A">
        <w:t>nhà thầu</w:t>
      </w:r>
      <w:r w:rsidRPr="00BD4A3D">
        <w:t xml:space="preserve"> cam kết thực hiện các dịch vụ theo các điều kiện được xác định trong </w:t>
      </w:r>
      <w:r>
        <w:t>Đ</w:t>
      </w:r>
      <w:r w:rsidR="00D07EAB">
        <w:t>KCT</w:t>
      </w:r>
      <w:r w:rsidRPr="00BD4A3D">
        <w:t xml:space="preserve"> này</w:t>
      </w:r>
      <w:r w:rsidR="00D065A6" w:rsidRPr="00F57F2B">
        <w:t>.</w:t>
      </w:r>
    </w:p>
    <w:p w14:paraId="545FDA98" w14:textId="2231BE79" w:rsidR="00D065A6" w:rsidRPr="00F57F2B" w:rsidRDefault="004769CE" w:rsidP="004F765D">
      <w:pPr>
        <w:pStyle w:val="Heading2"/>
        <w:jc w:val="both"/>
      </w:pPr>
      <w:bookmarkStart w:id="22" w:name="_Toc196406717"/>
      <w:r>
        <w:t>Phần</w:t>
      </w:r>
      <w:r w:rsidRPr="004769CE">
        <w:t xml:space="preserve"> 1: Cải tạo </w:t>
      </w:r>
      <w:r w:rsidR="00E3192D">
        <w:t>đường chạy điền kinh</w:t>
      </w:r>
      <w:r w:rsidRPr="004769CE">
        <w:t xml:space="preserve"> và thay thế toàn bộ bề mặt </w:t>
      </w:r>
      <w:r w:rsidR="00E3192D">
        <w:t>phủ tartan</w:t>
      </w:r>
      <w:bookmarkEnd w:id="22"/>
    </w:p>
    <w:p w14:paraId="7C51E111" w14:textId="0CBC3F8F" w:rsidR="00B23DF0" w:rsidRPr="00514469" w:rsidRDefault="00E3192D" w:rsidP="004F765D">
      <w:pPr>
        <w:jc w:val="both"/>
        <w:rPr>
          <w:b/>
          <w:sz w:val="28"/>
          <w:szCs w:val="28"/>
        </w:rPr>
      </w:pPr>
      <w:r w:rsidRPr="00E3192D">
        <w:rPr>
          <w:sz w:val="28"/>
          <w:szCs w:val="28"/>
        </w:rPr>
        <w:t>Đường chạy điền kinh</w:t>
      </w:r>
      <w:r w:rsidR="00B23DF0" w:rsidRPr="00514469">
        <w:rPr>
          <w:sz w:val="28"/>
          <w:szCs w:val="28"/>
        </w:rPr>
        <w:t>:</w:t>
      </w:r>
    </w:p>
    <w:p w14:paraId="15900E1D" w14:textId="16B095E1" w:rsidR="00E3192D" w:rsidRDefault="009E2808" w:rsidP="001B1013">
      <w:pPr>
        <w:pStyle w:val="paragraph"/>
      </w:pPr>
      <w:r>
        <w:t>Mong đợi</w:t>
      </w:r>
      <w:r w:rsidR="00E3192D" w:rsidRPr="00E3192D">
        <w:t xml:space="preserve">: </w:t>
      </w:r>
    </w:p>
    <w:p w14:paraId="2B85B048" w14:textId="2BC628CB" w:rsidR="00E037AF" w:rsidRPr="00F57F2B" w:rsidRDefault="00E3192D" w:rsidP="001B1013">
      <w:pPr>
        <w:pStyle w:val="paragraph"/>
        <w:rPr>
          <w:b/>
        </w:rPr>
      </w:pPr>
      <w:r w:rsidRPr="00E3192D">
        <w:t xml:space="preserve">Loại bỏ/tháo dỡ đường </w:t>
      </w:r>
      <w:r w:rsidR="00ED44AA">
        <w:t>piste</w:t>
      </w:r>
      <w:r w:rsidRPr="00E3192D">
        <w:t xml:space="preserve"> cũ (v</w:t>
      </w:r>
      <w:r w:rsidR="00315202">
        <w:t>ành</w:t>
      </w:r>
      <w:r w:rsidRPr="00E3192D">
        <w:t xml:space="preserve"> </w:t>
      </w:r>
      <w:r w:rsidR="00315202">
        <w:t xml:space="preserve">đường </w:t>
      </w:r>
      <w:r w:rsidRPr="00E3192D">
        <w:t xml:space="preserve">+ không gian bên trong), loại bỏ toàn </w:t>
      </w:r>
      <w:r>
        <w:t xml:space="preserve">bộ </w:t>
      </w:r>
      <w:r w:rsidRPr="00E3192D">
        <w:t>chất thải xây dựng</w:t>
      </w:r>
    </w:p>
    <w:p w14:paraId="42C888C2" w14:textId="2BB9E657" w:rsidR="00BA506E" w:rsidRPr="00F57F2B" w:rsidRDefault="00CF1256" w:rsidP="001B1013">
      <w:pPr>
        <w:pStyle w:val="paragraph"/>
        <w:rPr>
          <w:b/>
        </w:rPr>
      </w:pPr>
      <w:r w:rsidRPr="00CF1256">
        <w:t>Sửa chữa và khắc phục</w:t>
      </w:r>
      <w:r>
        <w:t>,</w:t>
      </w:r>
      <w:r w:rsidRPr="00CF1256">
        <w:t xml:space="preserve"> nếu cần thiết</w:t>
      </w:r>
      <w:r>
        <w:t>,</w:t>
      </w:r>
      <w:r w:rsidRPr="00CF1256">
        <w:t xml:space="preserve"> các khiếm khuyết liên quan đến tấm </w:t>
      </w:r>
      <w:r>
        <w:t xml:space="preserve">đan </w:t>
      </w:r>
      <w:r w:rsidRPr="00CF1256">
        <w:t>bê tông hoặc nền đất mà không tính thêm chi phí</w:t>
      </w:r>
      <w:r w:rsidR="00BA506E" w:rsidRPr="00F57F2B">
        <w:t xml:space="preserve">. </w:t>
      </w:r>
    </w:p>
    <w:p w14:paraId="223342B6" w14:textId="2492EF35" w:rsidR="00BA506E" w:rsidRPr="00F57F2B" w:rsidRDefault="00CF1256" w:rsidP="001B1013">
      <w:pPr>
        <w:pStyle w:val="paragraph"/>
        <w:rPr>
          <w:b/>
        </w:rPr>
      </w:pPr>
      <w:r w:rsidRPr="00CF1256">
        <w:t xml:space="preserve">Lắp đặt lớp phủ </w:t>
      </w:r>
      <w:r>
        <w:t xml:space="preserve">cao su </w:t>
      </w:r>
      <w:r w:rsidRPr="00CF1256">
        <w:t>EPDM trên v</w:t>
      </w:r>
      <w:r w:rsidR="00315202">
        <w:t>ành đường</w:t>
      </w:r>
      <w:r w:rsidRPr="00CF1256">
        <w:t xml:space="preserve">: nhà cung cấp có thể đề xuất giải pháp của mình – nhưng sẽ phải giải thích </w:t>
      </w:r>
      <w:r>
        <w:t xml:space="preserve">lý do </w:t>
      </w:r>
      <w:r w:rsidRPr="00CF1256">
        <w:t xml:space="preserve">lựa chọn với mục tiêu kép là sự thoải mái/chất lượng của lớp phủ và tối ưu hóa tổng chi phí. Có thể đề xuất nhiều phương án khác nhau (một lớp, hai lớp, tỷ lệ pha trộn các thành phần, v.v.) kèm theo </w:t>
      </w:r>
      <w:r w:rsidR="00ED44AA">
        <w:t xml:space="preserve">giải thích </w:t>
      </w:r>
      <w:r w:rsidRPr="00CF1256">
        <w:t>(tuổi thọ, v.v.).</w:t>
      </w:r>
    </w:p>
    <w:p w14:paraId="2392F77E" w14:textId="6CE2FD22" w:rsidR="00BA506E" w:rsidRDefault="00315202" w:rsidP="001B1013">
      <w:pPr>
        <w:pStyle w:val="paragraph"/>
      </w:pPr>
      <w:r w:rsidRPr="00315202">
        <w:t xml:space="preserve">Lắp đặt lớp phủ </w:t>
      </w:r>
      <w:r w:rsidR="003C5557">
        <w:t>mềm</w:t>
      </w:r>
      <w:r w:rsidRPr="00315202">
        <w:t xml:space="preserve"> ở các bộ phận bên trong (giữa vành </w:t>
      </w:r>
      <w:r>
        <w:t>đường</w:t>
      </w:r>
      <w:r w:rsidRPr="00315202">
        <w:t xml:space="preserve"> và </w:t>
      </w:r>
      <w:r>
        <w:t>sân cỏ nhân tạo</w:t>
      </w:r>
      <w:r w:rsidRPr="00315202">
        <w:t>). Nhà cung cấp có thể cung cấp nhiều lựa chọn sàn mềm với chi phí vừa phải</w:t>
      </w:r>
      <w:r w:rsidR="00ED42BE" w:rsidRPr="00F57F2B">
        <w:t>.</w:t>
      </w:r>
    </w:p>
    <w:p w14:paraId="6F6F52CB" w14:textId="77777777" w:rsidR="003C5557" w:rsidRDefault="003C5557" w:rsidP="001B1013">
      <w:pPr>
        <w:pStyle w:val="paragraph"/>
      </w:pPr>
    </w:p>
    <w:p w14:paraId="7224A5EC" w14:textId="77777777" w:rsidR="003C5557" w:rsidRPr="00F57F2B" w:rsidRDefault="003C5557" w:rsidP="001B1013">
      <w:pPr>
        <w:pStyle w:val="paragraph"/>
      </w:pPr>
    </w:p>
    <w:p w14:paraId="582D592A" w14:textId="33C0E709" w:rsidR="00EC6A94" w:rsidRPr="00F57F2B" w:rsidRDefault="003C5557" w:rsidP="001B1013">
      <w:pPr>
        <w:pStyle w:val="paragraph"/>
        <w:rPr>
          <w:b/>
        </w:rPr>
      </w:pPr>
      <w:r>
        <w:t>Vạch đường</w:t>
      </w:r>
      <w:r w:rsidRPr="003C5557">
        <w:t xml:space="preserve"> và đo </w:t>
      </w:r>
      <w:r w:rsidR="00D50981">
        <w:t>đạc</w:t>
      </w:r>
      <w:r w:rsidRPr="003C5557">
        <w:t xml:space="preserve">: nhà cung cấp cam kết tôn trọng kích thước và hình dạng hiện tại của đường </w:t>
      </w:r>
      <w:r w:rsidR="000E36B5">
        <w:t>piste</w:t>
      </w:r>
      <w:r w:rsidRPr="003C5557">
        <w:t xml:space="preserve"> 4 làn và phải chứng nhận việc đo </w:t>
      </w:r>
      <w:r w:rsidR="00D50981">
        <w:t>đạc</w:t>
      </w:r>
      <w:r w:rsidRPr="003C5557">
        <w:t xml:space="preserve"> đường </w:t>
      </w:r>
      <w:r w:rsidR="000E36B5">
        <w:t>piste</w:t>
      </w:r>
      <w:r w:rsidRPr="003C5557">
        <w:t xml:space="preserve">. </w:t>
      </w:r>
      <w:r>
        <w:t>N</w:t>
      </w:r>
      <w:r w:rsidRPr="003C5557">
        <w:t xml:space="preserve">hà cung cấp cũng đảm nhiệm việc </w:t>
      </w:r>
      <w:r>
        <w:t xml:space="preserve">vạch </w:t>
      </w:r>
      <w:r w:rsidRPr="003C5557">
        <w:t>các tuyến đường trong khi vẫn tuân thủ các biện pháp hiện hành. Phải cung cấp một bản kế hoạch có kèm theo bản vẽ</w:t>
      </w:r>
      <w:r w:rsidR="003313C5">
        <w:t xml:space="preserve"> </w:t>
      </w:r>
      <w:r w:rsidRPr="003C5557">
        <w:t>và số đo.</w:t>
      </w:r>
    </w:p>
    <w:p w14:paraId="22FB14FB" w14:textId="530946A6" w:rsidR="00DE6F32" w:rsidRPr="00F57F2B" w:rsidRDefault="003313C5" w:rsidP="001B1013">
      <w:pPr>
        <w:pStyle w:val="paragraph"/>
        <w:rPr>
          <w:b/>
        </w:rPr>
      </w:pPr>
      <w:r w:rsidRPr="003313C5">
        <w:t xml:space="preserve">Tất cả các kích thước và </w:t>
      </w:r>
      <w:r>
        <w:t>diện tích</w:t>
      </w:r>
      <w:r w:rsidRPr="003313C5">
        <w:t xml:space="preserve"> đều được </w:t>
      </w:r>
      <w:r w:rsidR="00B9111D">
        <w:t xml:space="preserve">ghi </w:t>
      </w:r>
      <w:r w:rsidRPr="003313C5">
        <w:t xml:space="preserve">trong bản thiết kế. Các </w:t>
      </w:r>
      <w:r>
        <w:t xml:space="preserve">diện tích </w:t>
      </w:r>
      <w:r w:rsidRPr="003313C5">
        <w:t xml:space="preserve">trong </w:t>
      </w:r>
      <w:r>
        <w:t>Đ</w:t>
      </w:r>
      <w:r w:rsidR="00B9111D">
        <w:t>KCT</w:t>
      </w:r>
      <w:r>
        <w:t xml:space="preserve"> </w:t>
      </w:r>
      <w:r w:rsidRPr="003313C5">
        <w:t xml:space="preserve">hoặc các phụ lục </w:t>
      </w:r>
      <w:r>
        <w:t xml:space="preserve">của nó </w:t>
      </w:r>
      <w:r w:rsidRPr="003313C5">
        <w:t>được đưa ra chỉ</w:t>
      </w:r>
      <w:r>
        <w:t xml:space="preserve"> </w:t>
      </w:r>
      <w:r w:rsidRPr="003313C5">
        <w:t xml:space="preserve">nhằm mục đích cung cấp thông tin và do đó không có giá trị hợp đồng. Ngoài ra, </w:t>
      </w:r>
      <w:r w:rsidR="00C2750A">
        <w:t>nhà thầu</w:t>
      </w:r>
      <w:r w:rsidRPr="003313C5">
        <w:t xml:space="preserve"> được coi là đã xác minh dữ liệu này trước khi lập </w:t>
      </w:r>
      <w:r w:rsidR="00345954">
        <w:t xml:space="preserve">hồ sơ </w:t>
      </w:r>
      <w:r w:rsidR="00B9111D">
        <w:t>dự</w:t>
      </w:r>
      <w:r w:rsidR="00536337">
        <w:t xml:space="preserve"> </w:t>
      </w:r>
      <w:r w:rsidR="00345954">
        <w:t>thầu</w:t>
      </w:r>
      <w:r w:rsidR="00DE6F32" w:rsidRPr="00F57F2B">
        <w:t>.</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4"/>
        <w:gridCol w:w="1654"/>
        <w:gridCol w:w="1606"/>
        <w:gridCol w:w="2840"/>
        <w:gridCol w:w="1923"/>
      </w:tblGrid>
      <w:tr w:rsidR="0051093B" w:rsidRPr="00F57F2B" w14:paraId="31D09BF7" w14:textId="77777777" w:rsidTr="0051093B">
        <w:trPr>
          <w:trHeight w:val="580"/>
          <w:jc w:val="center"/>
        </w:trPr>
        <w:tc>
          <w:tcPr>
            <w:tcW w:w="9417" w:type="dxa"/>
            <w:gridSpan w:val="5"/>
            <w:vMerge w:val="restart"/>
            <w:shd w:val="clear" w:color="000000" w:fill="B5E6A2"/>
            <w:noWrap/>
            <w:vAlign w:val="center"/>
            <w:hideMark/>
          </w:tcPr>
          <w:p w14:paraId="17AF0E9F" w14:textId="77B4DE0D" w:rsidR="0051093B" w:rsidRPr="00F57F2B" w:rsidRDefault="0051093B" w:rsidP="000D715F">
            <w:pPr>
              <w:jc w:val="center"/>
              <w:rPr>
                <w:sz w:val="28"/>
                <w:szCs w:val="28"/>
              </w:rPr>
            </w:pPr>
            <w:r w:rsidRPr="00F57F2B">
              <w:rPr>
                <w:sz w:val="28"/>
                <w:szCs w:val="28"/>
              </w:rPr>
              <w:t xml:space="preserve">LFAY - </w:t>
            </w:r>
            <w:r w:rsidR="00345954" w:rsidRPr="00345954">
              <w:rPr>
                <w:sz w:val="28"/>
                <w:szCs w:val="28"/>
              </w:rPr>
              <w:t>DIỆN TÍCH KHÔNG GIAN</w:t>
            </w:r>
          </w:p>
        </w:tc>
      </w:tr>
      <w:tr w:rsidR="0051093B" w:rsidRPr="00F57F2B" w14:paraId="074DA259" w14:textId="77777777" w:rsidTr="0051093B">
        <w:trPr>
          <w:trHeight w:val="408"/>
          <w:jc w:val="center"/>
        </w:trPr>
        <w:tc>
          <w:tcPr>
            <w:tcW w:w="9417" w:type="dxa"/>
            <w:gridSpan w:val="5"/>
            <w:vMerge/>
            <w:vAlign w:val="center"/>
            <w:hideMark/>
          </w:tcPr>
          <w:p w14:paraId="2AFC2108" w14:textId="77777777" w:rsidR="0051093B" w:rsidRPr="00F57F2B" w:rsidRDefault="0051093B" w:rsidP="004F765D">
            <w:pPr>
              <w:jc w:val="both"/>
              <w:rPr>
                <w:sz w:val="28"/>
                <w:szCs w:val="28"/>
              </w:rPr>
            </w:pPr>
          </w:p>
        </w:tc>
      </w:tr>
      <w:tr w:rsidR="0051093B" w:rsidRPr="00F57F2B" w14:paraId="35F2DD3A" w14:textId="77777777" w:rsidTr="0051093B">
        <w:trPr>
          <w:trHeight w:val="426"/>
          <w:jc w:val="center"/>
        </w:trPr>
        <w:tc>
          <w:tcPr>
            <w:tcW w:w="1394" w:type="dxa"/>
            <w:vMerge w:val="restart"/>
            <w:shd w:val="clear" w:color="auto" w:fill="auto"/>
            <w:noWrap/>
            <w:vAlign w:val="center"/>
            <w:hideMark/>
          </w:tcPr>
          <w:p w14:paraId="4859EB3A" w14:textId="70BC9910" w:rsidR="0051093B" w:rsidRPr="0051093B" w:rsidRDefault="00F24212" w:rsidP="000D715F">
            <w:pPr>
              <w:jc w:val="center"/>
              <w:rPr>
                <w:sz w:val="22"/>
                <w:szCs w:val="22"/>
              </w:rPr>
            </w:pPr>
            <w:r>
              <w:rPr>
                <w:sz w:val="22"/>
                <w:szCs w:val="22"/>
              </w:rPr>
              <w:t>Mặt</w:t>
            </w:r>
          </w:p>
        </w:tc>
        <w:tc>
          <w:tcPr>
            <w:tcW w:w="6100" w:type="dxa"/>
            <w:gridSpan w:val="3"/>
            <w:shd w:val="clear" w:color="auto" w:fill="auto"/>
            <w:noWrap/>
            <w:vAlign w:val="center"/>
            <w:hideMark/>
          </w:tcPr>
          <w:p w14:paraId="3CA1E111" w14:textId="3A9899CA" w:rsidR="0051093B" w:rsidRPr="0051093B" w:rsidRDefault="00345954" w:rsidP="000D715F">
            <w:pPr>
              <w:jc w:val="center"/>
              <w:rPr>
                <w:sz w:val="22"/>
                <w:szCs w:val="22"/>
              </w:rPr>
            </w:pPr>
            <w:r>
              <w:rPr>
                <w:sz w:val="22"/>
                <w:szCs w:val="22"/>
              </w:rPr>
              <w:t>Diện tích không gian</w:t>
            </w:r>
            <w:r w:rsidR="0051093B" w:rsidRPr="0051093B">
              <w:rPr>
                <w:sz w:val="22"/>
                <w:szCs w:val="22"/>
              </w:rPr>
              <w:t xml:space="preserve"> (m2)</w:t>
            </w:r>
          </w:p>
        </w:tc>
        <w:tc>
          <w:tcPr>
            <w:tcW w:w="1923" w:type="dxa"/>
            <w:vMerge w:val="restart"/>
            <w:shd w:val="clear" w:color="auto" w:fill="auto"/>
            <w:vAlign w:val="bottom"/>
            <w:hideMark/>
          </w:tcPr>
          <w:p w14:paraId="29443094" w14:textId="03144D9E" w:rsidR="0051093B" w:rsidRPr="0051093B" w:rsidRDefault="0051093B" w:rsidP="000D715F">
            <w:pPr>
              <w:jc w:val="center"/>
              <w:rPr>
                <w:sz w:val="22"/>
                <w:szCs w:val="22"/>
              </w:rPr>
            </w:pPr>
            <w:r w:rsidRPr="0051093B">
              <w:rPr>
                <w:sz w:val="22"/>
                <w:szCs w:val="22"/>
              </w:rPr>
              <w:t>T</w:t>
            </w:r>
            <w:r w:rsidR="00BF16D8">
              <w:rPr>
                <w:sz w:val="22"/>
                <w:szCs w:val="22"/>
              </w:rPr>
              <w:t>ổng</w:t>
            </w:r>
          </w:p>
        </w:tc>
      </w:tr>
      <w:tr w:rsidR="0051093B" w:rsidRPr="00F57F2B" w14:paraId="4BC43FA0" w14:textId="77777777" w:rsidTr="0051093B">
        <w:trPr>
          <w:trHeight w:val="426"/>
          <w:jc w:val="center"/>
        </w:trPr>
        <w:tc>
          <w:tcPr>
            <w:tcW w:w="1394" w:type="dxa"/>
            <w:vMerge/>
            <w:vAlign w:val="center"/>
            <w:hideMark/>
          </w:tcPr>
          <w:p w14:paraId="411DBF61" w14:textId="77777777" w:rsidR="0051093B" w:rsidRPr="0051093B" w:rsidRDefault="0051093B" w:rsidP="000D715F">
            <w:pPr>
              <w:jc w:val="center"/>
              <w:rPr>
                <w:sz w:val="22"/>
                <w:szCs w:val="22"/>
              </w:rPr>
            </w:pPr>
          </w:p>
        </w:tc>
        <w:tc>
          <w:tcPr>
            <w:tcW w:w="1654" w:type="dxa"/>
            <w:shd w:val="clear" w:color="auto" w:fill="auto"/>
            <w:noWrap/>
            <w:vAlign w:val="center"/>
            <w:hideMark/>
          </w:tcPr>
          <w:p w14:paraId="2D43C6C1" w14:textId="4CC52FA0" w:rsidR="0051093B" w:rsidRPr="0051093B" w:rsidRDefault="00BF16D8" w:rsidP="000D715F">
            <w:pPr>
              <w:jc w:val="center"/>
              <w:rPr>
                <w:sz w:val="22"/>
                <w:szCs w:val="22"/>
              </w:rPr>
            </w:pPr>
            <w:r w:rsidRPr="00BF16D8">
              <w:rPr>
                <w:sz w:val="22"/>
                <w:szCs w:val="22"/>
              </w:rPr>
              <w:t>Vòng chạy điền kinh</w:t>
            </w:r>
          </w:p>
        </w:tc>
        <w:tc>
          <w:tcPr>
            <w:tcW w:w="1606" w:type="dxa"/>
            <w:shd w:val="clear" w:color="auto" w:fill="auto"/>
            <w:noWrap/>
            <w:vAlign w:val="center"/>
            <w:hideMark/>
          </w:tcPr>
          <w:p w14:paraId="1C2C9DC7" w14:textId="77E6BAD3" w:rsidR="0051093B" w:rsidRPr="0051093B" w:rsidRDefault="00BF16D8" w:rsidP="000D715F">
            <w:pPr>
              <w:jc w:val="center"/>
              <w:rPr>
                <w:sz w:val="22"/>
                <w:szCs w:val="22"/>
              </w:rPr>
            </w:pPr>
            <w:r>
              <w:rPr>
                <w:sz w:val="22"/>
                <w:szCs w:val="22"/>
              </w:rPr>
              <w:t>Sân cỏ nhân tạo</w:t>
            </w:r>
          </w:p>
        </w:tc>
        <w:tc>
          <w:tcPr>
            <w:tcW w:w="2840" w:type="dxa"/>
            <w:shd w:val="clear" w:color="auto" w:fill="auto"/>
            <w:noWrap/>
            <w:vAlign w:val="center"/>
            <w:hideMark/>
          </w:tcPr>
          <w:p w14:paraId="76AD8F97" w14:textId="4C305637" w:rsidR="0051093B" w:rsidRPr="0051093B" w:rsidRDefault="00BF16D8" w:rsidP="000D715F">
            <w:pPr>
              <w:jc w:val="center"/>
              <w:rPr>
                <w:sz w:val="22"/>
                <w:szCs w:val="22"/>
              </w:rPr>
            </w:pPr>
            <w:r w:rsidRPr="00BF16D8">
              <w:rPr>
                <w:sz w:val="22"/>
                <w:szCs w:val="22"/>
              </w:rPr>
              <w:t>Diện tích 2 Hình bán nguyệt</w:t>
            </w:r>
          </w:p>
        </w:tc>
        <w:tc>
          <w:tcPr>
            <w:tcW w:w="1923" w:type="dxa"/>
            <w:vMerge/>
            <w:vAlign w:val="center"/>
            <w:hideMark/>
          </w:tcPr>
          <w:p w14:paraId="7B6A8BD0" w14:textId="77777777" w:rsidR="0051093B" w:rsidRPr="0051093B" w:rsidRDefault="0051093B" w:rsidP="000D715F">
            <w:pPr>
              <w:jc w:val="center"/>
              <w:rPr>
                <w:sz w:val="22"/>
                <w:szCs w:val="22"/>
              </w:rPr>
            </w:pPr>
          </w:p>
        </w:tc>
      </w:tr>
      <w:tr w:rsidR="0051093B" w:rsidRPr="00F57F2B" w14:paraId="72F13E6C" w14:textId="77777777" w:rsidTr="0051093B">
        <w:trPr>
          <w:trHeight w:val="426"/>
          <w:jc w:val="center"/>
        </w:trPr>
        <w:tc>
          <w:tcPr>
            <w:tcW w:w="1394" w:type="dxa"/>
            <w:shd w:val="clear" w:color="auto" w:fill="auto"/>
            <w:noWrap/>
            <w:vAlign w:val="center"/>
            <w:hideMark/>
          </w:tcPr>
          <w:p w14:paraId="42C9AB5A" w14:textId="7A35AB37" w:rsidR="0051093B" w:rsidRPr="0051093B" w:rsidRDefault="00345954" w:rsidP="000D715F">
            <w:pPr>
              <w:jc w:val="center"/>
              <w:rPr>
                <w:sz w:val="22"/>
                <w:szCs w:val="22"/>
              </w:rPr>
            </w:pPr>
            <w:r>
              <w:rPr>
                <w:sz w:val="22"/>
                <w:szCs w:val="22"/>
              </w:rPr>
              <w:t>Tầng trệt</w:t>
            </w:r>
          </w:p>
        </w:tc>
        <w:tc>
          <w:tcPr>
            <w:tcW w:w="1654" w:type="dxa"/>
            <w:shd w:val="clear" w:color="auto" w:fill="auto"/>
            <w:noWrap/>
            <w:vAlign w:val="bottom"/>
            <w:hideMark/>
          </w:tcPr>
          <w:p w14:paraId="4DBF6773" w14:textId="633872A6" w:rsidR="0051093B" w:rsidRPr="0051093B" w:rsidRDefault="00BF16D8" w:rsidP="000D715F">
            <w:pPr>
              <w:jc w:val="center"/>
              <w:rPr>
                <w:sz w:val="22"/>
                <w:szCs w:val="22"/>
              </w:rPr>
            </w:pPr>
            <w:r>
              <w:rPr>
                <w:sz w:val="22"/>
                <w:szCs w:val="22"/>
              </w:rPr>
              <w:t>Khoảng</w:t>
            </w:r>
            <w:r w:rsidR="0051093B" w:rsidRPr="0051093B">
              <w:rPr>
                <w:sz w:val="22"/>
                <w:szCs w:val="22"/>
              </w:rPr>
              <w:t xml:space="preserve"> 2300 m²</w:t>
            </w:r>
          </w:p>
        </w:tc>
        <w:tc>
          <w:tcPr>
            <w:tcW w:w="1606" w:type="dxa"/>
            <w:shd w:val="clear" w:color="auto" w:fill="auto"/>
            <w:noWrap/>
            <w:vAlign w:val="bottom"/>
            <w:hideMark/>
          </w:tcPr>
          <w:p w14:paraId="42F072C1" w14:textId="77777777" w:rsidR="0051093B" w:rsidRPr="0051093B" w:rsidRDefault="0051093B" w:rsidP="000D715F">
            <w:pPr>
              <w:jc w:val="center"/>
              <w:rPr>
                <w:sz w:val="22"/>
                <w:szCs w:val="22"/>
              </w:rPr>
            </w:pPr>
            <w:r w:rsidRPr="0051093B">
              <w:rPr>
                <w:sz w:val="22"/>
                <w:szCs w:val="22"/>
              </w:rPr>
              <w:t>5080 m²</w:t>
            </w:r>
          </w:p>
        </w:tc>
        <w:tc>
          <w:tcPr>
            <w:tcW w:w="2840" w:type="dxa"/>
            <w:shd w:val="clear" w:color="auto" w:fill="auto"/>
            <w:noWrap/>
            <w:vAlign w:val="bottom"/>
            <w:hideMark/>
          </w:tcPr>
          <w:p w14:paraId="1D6F36FF" w14:textId="705C6CD5" w:rsidR="0051093B" w:rsidRPr="0051093B" w:rsidRDefault="00BF16D8" w:rsidP="000D715F">
            <w:pPr>
              <w:jc w:val="center"/>
              <w:rPr>
                <w:sz w:val="22"/>
                <w:szCs w:val="22"/>
              </w:rPr>
            </w:pPr>
            <w:r>
              <w:rPr>
                <w:sz w:val="22"/>
                <w:szCs w:val="22"/>
              </w:rPr>
              <w:t>Khoảng</w:t>
            </w:r>
            <w:r w:rsidR="0051093B" w:rsidRPr="0051093B">
              <w:rPr>
                <w:sz w:val="22"/>
                <w:szCs w:val="22"/>
              </w:rPr>
              <w:t xml:space="preserve"> 900 m²</w:t>
            </w:r>
          </w:p>
        </w:tc>
        <w:tc>
          <w:tcPr>
            <w:tcW w:w="1923" w:type="dxa"/>
            <w:shd w:val="clear" w:color="auto" w:fill="auto"/>
            <w:noWrap/>
            <w:vAlign w:val="bottom"/>
            <w:hideMark/>
          </w:tcPr>
          <w:p w14:paraId="4E9DA928" w14:textId="77777777" w:rsidR="0051093B" w:rsidRPr="0051093B" w:rsidRDefault="0051093B" w:rsidP="000D715F">
            <w:pPr>
              <w:jc w:val="center"/>
              <w:rPr>
                <w:sz w:val="22"/>
                <w:szCs w:val="22"/>
              </w:rPr>
            </w:pPr>
            <w:r w:rsidRPr="0051093B">
              <w:rPr>
                <w:sz w:val="22"/>
                <w:szCs w:val="22"/>
              </w:rPr>
              <w:t>9180 m²</w:t>
            </w:r>
          </w:p>
        </w:tc>
      </w:tr>
    </w:tbl>
    <w:p w14:paraId="0EEE83AF" w14:textId="2D4109DC" w:rsidR="00D065A6" w:rsidRPr="00F57F2B" w:rsidRDefault="001B1013" w:rsidP="004F765D">
      <w:pPr>
        <w:pStyle w:val="Heading2"/>
        <w:jc w:val="both"/>
        <w:rPr>
          <w:bCs/>
        </w:rPr>
      </w:pPr>
      <w:bookmarkStart w:id="23" w:name="_Toc192691617"/>
      <w:bookmarkStart w:id="24" w:name="_Toc192695532"/>
      <w:bookmarkStart w:id="25" w:name="_Toc192703132"/>
      <w:bookmarkStart w:id="26" w:name="_Toc196406718"/>
      <w:r w:rsidRPr="001B1013">
        <w:t>Cải tạo sân bóng đá và thay thế toàn bộ cỏ nhân tạo</w:t>
      </w:r>
      <w:bookmarkEnd w:id="26"/>
      <w:r w:rsidR="003B4460" w:rsidRPr="00F57F2B">
        <w:t> </w:t>
      </w:r>
      <w:r w:rsidR="00D065A6" w:rsidRPr="00F57F2B">
        <w:t xml:space="preserve"> </w:t>
      </w:r>
      <w:bookmarkEnd w:id="23"/>
      <w:bookmarkEnd w:id="24"/>
      <w:bookmarkEnd w:id="25"/>
    </w:p>
    <w:p w14:paraId="36EE9E8E" w14:textId="71B18DB3" w:rsidR="001B1013" w:rsidRPr="001B1013" w:rsidRDefault="00B9111D" w:rsidP="001B1013">
      <w:pPr>
        <w:pStyle w:val="paragraph"/>
      </w:pPr>
      <w:bookmarkStart w:id="27" w:name="_Hlk194064470"/>
      <w:r>
        <w:rPr>
          <w:sz w:val="26"/>
          <w:szCs w:val="26"/>
        </w:rPr>
        <w:t>Mong đợi</w:t>
      </w:r>
      <w:r w:rsidR="001B1013" w:rsidRPr="001B1013">
        <w:rPr>
          <w:sz w:val="26"/>
          <w:szCs w:val="26"/>
        </w:rPr>
        <w:t>:</w:t>
      </w:r>
    </w:p>
    <w:p w14:paraId="0988231A" w14:textId="7B45767D" w:rsidR="00DF7B74" w:rsidRPr="001B1013" w:rsidRDefault="001B1013" w:rsidP="001B1013">
      <w:pPr>
        <w:pStyle w:val="paragraph"/>
        <w:rPr>
          <w:sz w:val="20"/>
          <w:szCs w:val="20"/>
        </w:rPr>
      </w:pPr>
      <w:r w:rsidRPr="001B1013">
        <w:t>Nhà cung cấp sẽ chịu trách nhiệm loại bỏ và xử lý cỏ nhân tạo bao gồm cả vật liệu lấp đầy (cát và cốt liệu)</w:t>
      </w:r>
    </w:p>
    <w:p w14:paraId="0245599E" w14:textId="65D93717" w:rsidR="00DF7B74" w:rsidRPr="00A67C0D" w:rsidRDefault="004A0B30" w:rsidP="001B1013">
      <w:pPr>
        <w:pStyle w:val="paragraph"/>
        <w:rPr>
          <w:rStyle w:val="fontstyle01"/>
          <w:rFonts w:ascii="Times New Roman" w:hAnsi="Times New Roman" w:cs="Times New Roman"/>
          <w:color w:val="auto"/>
          <w:sz w:val="24"/>
          <w:szCs w:val="24"/>
        </w:rPr>
      </w:pPr>
      <w:r w:rsidRPr="004A0B30">
        <w:rPr>
          <w:rStyle w:val="fontstyle01"/>
          <w:rFonts w:ascii="Times New Roman" w:hAnsi="Times New Roman" w:cs="Times New Roman"/>
          <w:color w:val="auto"/>
          <w:sz w:val="24"/>
          <w:szCs w:val="24"/>
        </w:rPr>
        <w:t>Sửa chữa và khắc phục</w:t>
      </w:r>
      <w:r>
        <w:rPr>
          <w:rStyle w:val="fontstyle01"/>
          <w:rFonts w:ascii="Times New Roman" w:hAnsi="Times New Roman" w:cs="Times New Roman"/>
          <w:color w:val="auto"/>
          <w:sz w:val="24"/>
          <w:szCs w:val="24"/>
        </w:rPr>
        <w:t>,</w:t>
      </w:r>
      <w:r w:rsidRPr="004A0B30">
        <w:rPr>
          <w:rStyle w:val="fontstyle01"/>
          <w:rFonts w:ascii="Times New Roman" w:hAnsi="Times New Roman" w:cs="Times New Roman"/>
          <w:color w:val="auto"/>
          <w:sz w:val="24"/>
          <w:szCs w:val="24"/>
        </w:rPr>
        <w:t xml:space="preserve"> nếu cần thiết</w:t>
      </w:r>
      <w:r>
        <w:rPr>
          <w:rStyle w:val="fontstyle01"/>
          <w:rFonts w:ascii="Times New Roman" w:hAnsi="Times New Roman" w:cs="Times New Roman"/>
          <w:color w:val="auto"/>
          <w:sz w:val="24"/>
          <w:szCs w:val="24"/>
        </w:rPr>
        <w:t>,</w:t>
      </w:r>
      <w:r w:rsidRPr="004A0B30">
        <w:rPr>
          <w:rStyle w:val="fontstyle01"/>
          <w:rFonts w:ascii="Times New Roman" w:hAnsi="Times New Roman" w:cs="Times New Roman"/>
          <w:color w:val="auto"/>
          <w:sz w:val="24"/>
          <w:szCs w:val="24"/>
        </w:rPr>
        <w:t xml:space="preserve"> các khiếm khuyết liên quan đến tấm </w:t>
      </w:r>
      <w:r>
        <w:rPr>
          <w:rStyle w:val="fontstyle01"/>
          <w:rFonts w:ascii="Times New Roman" w:hAnsi="Times New Roman" w:cs="Times New Roman"/>
          <w:color w:val="auto"/>
          <w:sz w:val="24"/>
          <w:szCs w:val="24"/>
        </w:rPr>
        <w:t xml:space="preserve">đan </w:t>
      </w:r>
      <w:r w:rsidRPr="004A0B30">
        <w:rPr>
          <w:rStyle w:val="fontstyle01"/>
          <w:rFonts w:ascii="Times New Roman" w:hAnsi="Times New Roman" w:cs="Times New Roman"/>
          <w:color w:val="auto"/>
          <w:sz w:val="24"/>
          <w:szCs w:val="24"/>
        </w:rPr>
        <w:t>bê tông hoặc nền đất mà không tính thêm chi phí</w:t>
      </w:r>
      <w:r w:rsidR="00DF7B74" w:rsidRPr="00A67C0D">
        <w:rPr>
          <w:rStyle w:val="fontstyle01"/>
          <w:rFonts w:ascii="Times New Roman" w:hAnsi="Times New Roman" w:cs="Times New Roman"/>
          <w:color w:val="auto"/>
          <w:sz w:val="24"/>
          <w:szCs w:val="24"/>
        </w:rPr>
        <w:t>.</w:t>
      </w:r>
    </w:p>
    <w:p w14:paraId="2F6B35D8" w14:textId="45C34180" w:rsidR="004A0B30" w:rsidRPr="004A0B30" w:rsidRDefault="004A0B30" w:rsidP="004A0B30">
      <w:pPr>
        <w:pStyle w:val="paragraph"/>
        <w:rPr>
          <w:rStyle w:val="fontstyle01"/>
          <w:rFonts w:ascii="Times New Roman" w:hAnsi="Times New Roman" w:cs="Times New Roman"/>
          <w:color w:val="auto"/>
          <w:sz w:val="24"/>
          <w:szCs w:val="24"/>
        </w:rPr>
      </w:pPr>
      <w:r w:rsidRPr="004A0B30">
        <w:rPr>
          <w:rStyle w:val="fontstyle01"/>
          <w:rFonts w:ascii="Times New Roman" w:hAnsi="Times New Roman" w:cs="Times New Roman"/>
          <w:color w:val="auto"/>
          <w:sz w:val="24"/>
          <w:szCs w:val="24"/>
        </w:rPr>
        <w:t>Nhà cung cấp sẽ chịu trách nhiệm về tất cả các đường cắt, đường đánh dấu và các mối nối khâu hoặc dán.</w:t>
      </w:r>
    </w:p>
    <w:p w14:paraId="398BA9BD" w14:textId="0FBCAC5B" w:rsidR="00ED42BE" w:rsidRPr="00A67C0D" w:rsidRDefault="004A0B30" w:rsidP="007478E0">
      <w:pPr>
        <w:pStyle w:val="paragraph"/>
        <w:spacing w:before="0" w:after="0" w:afterAutospacing="0"/>
        <w:ind w:left="357"/>
        <w:rPr>
          <w:rStyle w:val="fontstyle01"/>
          <w:rFonts w:ascii="Times New Roman" w:hAnsi="Times New Roman" w:cs="Times New Roman"/>
          <w:color w:val="auto"/>
          <w:sz w:val="24"/>
          <w:szCs w:val="24"/>
        </w:rPr>
      </w:pPr>
      <w:r w:rsidRPr="004A0B30">
        <w:rPr>
          <w:rStyle w:val="fontstyle01"/>
          <w:rFonts w:ascii="Times New Roman" w:hAnsi="Times New Roman" w:cs="Times New Roman"/>
          <w:color w:val="auto"/>
          <w:sz w:val="24"/>
          <w:szCs w:val="24"/>
        </w:rPr>
        <w:t xml:space="preserve">Nhà cung cấp sẽ chịu trách nhiệm về việc bố trí theo bản vẽ của </w:t>
      </w:r>
      <w:r w:rsidR="0036601C">
        <w:rPr>
          <w:rStyle w:val="fontstyle01"/>
          <w:rFonts w:ascii="Times New Roman" w:hAnsi="Times New Roman" w:cs="Times New Roman"/>
          <w:color w:val="auto"/>
          <w:sz w:val="24"/>
          <w:szCs w:val="24"/>
        </w:rPr>
        <w:t xml:space="preserve">sân </w:t>
      </w:r>
      <w:r w:rsidRPr="004A0B30">
        <w:rPr>
          <w:rStyle w:val="fontstyle01"/>
          <w:rFonts w:ascii="Times New Roman" w:hAnsi="Times New Roman" w:cs="Times New Roman"/>
          <w:color w:val="auto"/>
          <w:sz w:val="24"/>
          <w:szCs w:val="24"/>
        </w:rPr>
        <w:t xml:space="preserve">cũ - bản vẽ này phải tuân theo bản vẽ lập trước và được </w:t>
      </w:r>
      <w:r w:rsidR="0036601C">
        <w:rPr>
          <w:rStyle w:val="fontstyle01"/>
          <w:rFonts w:ascii="Times New Roman" w:hAnsi="Times New Roman" w:cs="Times New Roman"/>
          <w:color w:val="auto"/>
          <w:sz w:val="24"/>
          <w:szCs w:val="24"/>
        </w:rPr>
        <w:t>bên</w:t>
      </w:r>
      <w:r w:rsidRPr="004A0B30">
        <w:rPr>
          <w:rStyle w:val="fontstyle01"/>
          <w:rFonts w:ascii="Times New Roman" w:hAnsi="Times New Roman" w:cs="Times New Roman"/>
          <w:color w:val="auto"/>
          <w:sz w:val="24"/>
          <w:szCs w:val="24"/>
        </w:rPr>
        <w:t xml:space="preserve"> mua xác nhận.</w:t>
      </w:r>
    </w:p>
    <w:p w14:paraId="735DCE76" w14:textId="090BC54E" w:rsidR="00DF7B74" w:rsidRPr="00A67C0D" w:rsidRDefault="001C5518" w:rsidP="001B1013">
      <w:pPr>
        <w:pStyle w:val="paragraph"/>
        <w:rPr>
          <w:rStyle w:val="fontstyle01"/>
          <w:rFonts w:ascii="Times New Roman" w:hAnsi="Times New Roman" w:cs="Times New Roman"/>
          <w:color w:val="auto"/>
          <w:sz w:val="24"/>
          <w:szCs w:val="24"/>
        </w:rPr>
      </w:pPr>
      <w:r w:rsidRPr="001C5518">
        <w:rPr>
          <w:rStyle w:val="fontstyle01"/>
          <w:rFonts w:ascii="Times New Roman" w:hAnsi="Times New Roman" w:cs="Times New Roman"/>
          <w:color w:val="auto"/>
          <w:sz w:val="24"/>
          <w:szCs w:val="24"/>
        </w:rPr>
        <w:t xml:space="preserve">Nhà cung cấp cam kết sẽ </w:t>
      </w:r>
      <w:r>
        <w:rPr>
          <w:rStyle w:val="fontstyle01"/>
          <w:rFonts w:ascii="Times New Roman" w:hAnsi="Times New Roman" w:cs="Times New Roman"/>
          <w:color w:val="auto"/>
          <w:sz w:val="24"/>
          <w:szCs w:val="24"/>
        </w:rPr>
        <w:t>cân nhắc</w:t>
      </w:r>
      <w:r w:rsidRPr="001C5518">
        <w:rPr>
          <w:rStyle w:val="fontstyle01"/>
          <w:rFonts w:ascii="Times New Roman" w:hAnsi="Times New Roman" w:cs="Times New Roman"/>
          <w:color w:val="auto"/>
          <w:sz w:val="24"/>
          <w:szCs w:val="24"/>
        </w:rPr>
        <w:t xml:space="preserve"> </w:t>
      </w:r>
      <w:r w:rsidR="0065001E">
        <w:rPr>
          <w:rStyle w:val="fontstyle01"/>
          <w:rFonts w:ascii="Times New Roman" w:hAnsi="Times New Roman" w:cs="Times New Roman"/>
          <w:color w:val="auto"/>
          <w:sz w:val="24"/>
          <w:szCs w:val="24"/>
        </w:rPr>
        <w:t xml:space="preserve">đến </w:t>
      </w:r>
      <w:r w:rsidRPr="001C5518">
        <w:rPr>
          <w:rStyle w:val="fontstyle01"/>
          <w:rFonts w:ascii="Times New Roman" w:hAnsi="Times New Roman" w:cs="Times New Roman"/>
          <w:color w:val="auto"/>
          <w:sz w:val="24"/>
          <w:szCs w:val="24"/>
        </w:rPr>
        <w:t>hệ thống tưới nước hiện tại trong quá trình lắp đặt</w:t>
      </w:r>
      <w:r w:rsidR="00ED42BE" w:rsidRPr="00A67C0D">
        <w:rPr>
          <w:rStyle w:val="fontstyle01"/>
          <w:rFonts w:ascii="Times New Roman" w:hAnsi="Times New Roman" w:cs="Times New Roman"/>
          <w:color w:val="auto"/>
          <w:sz w:val="24"/>
          <w:szCs w:val="24"/>
        </w:rPr>
        <w:t>.</w:t>
      </w:r>
    </w:p>
    <w:p w14:paraId="70C6806C" w14:textId="21D436D6" w:rsidR="00DF7B74" w:rsidRPr="00A67C0D" w:rsidRDefault="001C5518" w:rsidP="001B1013">
      <w:pPr>
        <w:pStyle w:val="paragraph"/>
        <w:rPr>
          <w:rStyle w:val="fontstyle01"/>
          <w:rFonts w:ascii="Times New Roman" w:hAnsi="Times New Roman" w:cs="Times New Roman"/>
          <w:color w:val="auto"/>
          <w:sz w:val="24"/>
          <w:szCs w:val="24"/>
        </w:rPr>
      </w:pPr>
      <w:r w:rsidRPr="001C5518">
        <w:rPr>
          <w:rStyle w:val="fontstyle01"/>
          <w:rFonts w:ascii="Times New Roman" w:hAnsi="Times New Roman" w:cs="Times New Roman"/>
          <w:color w:val="auto"/>
          <w:sz w:val="24"/>
          <w:szCs w:val="24"/>
        </w:rPr>
        <w:t xml:space="preserve">Phải cung cấp các đặc điểm của bãi cỏ (chiều cao, decitex, loại sợi, mật độ, v.v.) cũng như thể tích </w:t>
      </w:r>
      <w:r w:rsidR="00390A4A">
        <w:rPr>
          <w:rStyle w:val="fontstyle01"/>
          <w:rFonts w:ascii="Times New Roman" w:hAnsi="Times New Roman" w:cs="Times New Roman"/>
          <w:color w:val="auto"/>
          <w:sz w:val="24"/>
          <w:szCs w:val="24"/>
        </w:rPr>
        <w:t>cốt liệu</w:t>
      </w:r>
      <w:r w:rsidRPr="001C5518">
        <w:rPr>
          <w:rStyle w:val="fontstyle01"/>
          <w:rFonts w:ascii="Times New Roman" w:hAnsi="Times New Roman" w:cs="Times New Roman"/>
          <w:color w:val="auto"/>
          <w:sz w:val="24"/>
          <w:szCs w:val="24"/>
        </w:rPr>
        <w:t xml:space="preserve"> làm đầy. Nhà cung cấp có thể đưa ra nhiều </w:t>
      </w:r>
      <w:r w:rsidR="00390A4A">
        <w:rPr>
          <w:rStyle w:val="fontstyle01"/>
          <w:rFonts w:ascii="Times New Roman" w:hAnsi="Times New Roman" w:cs="Times New Roman"/>
          <w:color w:val="auto"/>
          <w:sz w:val="24"/>
          <w:szCs w:val="24"/>
        </w:rPr>
        <w:t>phương án</w:t>
      </w:r>
      <w:r w:rsidRPr="001C5518">
        <w:rPr>
          <w:rStyle w:val="fontstyle01"/>
          <w:rFonts w:ascii="Times New Roman" w:hAnsi="Times New Roman" w:cs="Times New Roman"/>
          <w:color w:val="auto"/>
          <w:sz w:val="24"/>
          <w:szCs w:val="24"/>
        </w:rPr>
        <w:t xml:space="preserve"> khác nhau</w:t>
      </w:r>
      <w:r w:rsidR="0065001E">
        <w:rPr>
          <w:rStyle w:val="fontstyle01"/>
          <w:rFonts w:ascii="Times New Roman" w:hAnsi="Times New Roman" w:cs="Times New Roman"/>
          <w:color w:val="auto"/>
          <w:sz w:val="24"/>
          <w:szCs w:val="24"/>
        </w:rPr>
        <w:t>,</w:t>
      </w:r>
      <w:r w:rsidRPr="001C5518">
        <w:rPr>
          <w:rStyle w:val="fontstyle01"/>
          <w:rFonts w:ascii="Times New Roman" w:hAnsi="Times New Roman" w:cs="Times New Roman"/>
          <w:color w:val="auto"/>
          <w:sz w:val="24"/>
          <w:szCs w:val="24"/>
        </w:rPr>
        <w:t xml:space="preserve"> chứng minh sự thoải mái và độ bền của lớp phủ</w:t>
      </w:r>
      <w:r w:rsidR="004F4C46" w:rsidRPr="00A67C0D">
        <w:rPr>
          <w:rStyle w:val="fontstyle01"/>
          <w:rFonts w:ascii="Times New Roman" w:hAnsi="Times New Roman" w:cs="Times New Roman"/>
          <w:color w:val="auto"/>
          <w:sz w:val="24"/>
          <w:szCs w:val="24"/>
        </w:rPr>
        <w:t xml:space="preserve">. </w:t>
      </w:r>
    </w:p>
    <w:p w14:paraId="49A7C224" w14:textId="608E46BB" w:rsidR="001B6F6A" w:rsidRPr="00A67C0D" w:rsidRDefault="00390A4A" w:rsidP="001B1013">
      <w:pPr>
        <w:pStyle w:val="paragraph"/>
        <w:rPr>
          <w:rStyle w:val="fontstyle01"/>
          <w:rFonts w:ascii="Times New Roman" w:hAnsi="Times New Roman" w:cs="Times New Roman"/>
          <w:color w:val="auto"/>
          <w:sz w:val="24"/>
          <w:szCs w:val="24"/>
        </w:rPr>
      </w:pPr>
      <w:r w:rsidRPr="00390A4A">
        <w:rPr>
          <w:rStyle w:val="fontstyle01"/>
          <w:rFonts w:ascii="Times New Roman" w:hAnsi="Times New Roman" w:cs="Times New Roman"/>
          <w:color w:val="auto"/>
          <w:sz w:val="24"/>
          <w:szCs w:val="24"/>
        </w:rPr>
        <w:t xml:space="preserve">Loại cốt liệu phải tương ứng với chất lượng </w:t>
      </w:r>
      <w:r w:rsidR="00E346FE">
        <w:rPr>
          <w:rStyle w:val="fontstyle01"/>
          <w:rFonts w:ascii="Times New Roman" w:hAnsi="Times New Roman" w:cs="Times New Roman"/>
          <w:color w:val="auto"/>
          <w:sz w:val="24"/>
          <w:szCs w:val="24"/>
        </w:rPr>
        <w:t xml:space="preserve">cao su </w:t>
      </w:r>
      <w:r w:rsidRPr="00390A4A">
        <w:rPr>
          <w:rStyle w:val="fontstyle01"/>
          <w:rFonts w:ascii="Times New Roman" w:hAnsi="Times New Roman" w:cs="Times New Roman"/>
          <w:color w:val="auto"/>
          <w:sz w:val="24"/>
          <w:szCs w:val="24"/>
        </w:rPr>
        <w:t xml:space="preserve">SBR hoặc TPE hoặc tương đương – thành phần vật liệu phải được chứng minh bằng </w:t>
      </w:r>
      <w:r>
        <w:rPr>
          <w:rStyle w:val="fontstyle01"/>
          <w:rFonts w:ascii="Times New Roman" w:hAnsi="Times New Roman" w:cs="Times New Roman"/>
          <w:color w:val="auto"/>
          <w:sz w:val="24"/>
          <w:szCs w:val="24"/>
        </w:rPr>
        <w:t xml:space="preserve">Bảng </w:t>
      </w:r>
      <w:r w:rsidR="00ED2859">
        <w:rPr>
          <w:rStyle w:val="fontstyle01"/>
          <w:rFonts w:ascii="Times New Roman" w:hAnsi="Times New Roman" w:cs="Times New Roman"/>
          <w:color w:val="auto"/>
          <w:sz w:val="24"/>
          <w:szCs w:val="24"/>
        </w:rPr>
        <w:t>D</w:t>
      </w:r>
      <w:r>
        <w:rPr>
          <w:rStyle w:val="fontstyle01"/>
          <w:rFonts w:ascii="Times New Roman" w:hAnsi="Times New Roman" w:cs="Times New Roman"/>
          <w:color w:val="auto"/>
          <w:sz w:val="24"/>
          <w:szCs w:val="24"/>
        </w:rPr>
        <w:t xml:space="preserve">ữ liệu </w:t>
      </w:r>
      <w:r w:rsidR="00ED2859">
        <w:rPr>
          <w:rStyle w:val="fontstyle01"/>
          <w:rFonts w:ascii="Times New Roman" w:hAnsi="Times New Roman" w:cs="Times New Roman"/>
          <w:color w:val="auto"/>
          <w:sz w:val="24"/>
          <w:szCs w:val="24"/>
        </w:rPr>
        <w:t>A</w:t>
      </w:r>
      <w:r>
        <w:rPr>
          <w:rStyle w:val="fontstyle01"/>
          <w:rFonts w:ascii="Times New Roman" w:hAnsi="Times New Roman" w:cs="Times New Roman"/>
          <w:color w:val="auto"/>
          <w:sz w:val="24"/>
          <w:szCs w:val="24"/>
        </w:rPr>
        <w:t>n toàn (</w:t>
      </w:r>
      <w:r w:rsidR="00E346FE">
        <w:rPr>
          <w:rStyle w:val="fontstyle01"/>
          <w:rFonts w:ascii="Times New Roman" w:hAnsi="Times New Roman" w:cs="Times New Roman"/>
          <w:color w:val="auto"/>
          <w:sz w:val="24"/>
          <w:szCs w:val="24"/>
        </w:rPr>
        <w:t>S</w:t>
      </w:r>
      <w:r>
        <w:rPr>
          <w:rStyle w:val="fontstyle01"/>
          <w:rFonts w:ascii="Times New Roman" w:hAnsi="Times New Roman" w:cs="Times New Roman"/>
          <w:color w:val="auto"/>
          <w:sz w:val="24"/>
          <w:szCs w:val="24"/>
        </w:rPr>
        <w:t xml:space="preserve">DS) </w:t>
      </w:r>
      <w:r w:rsidRPr="00390A4A">
        <w:rPr>
          <w:rStyle w:val="fontstyle01"/>
          <w:rFonts w:ascii="Times New Roman" w:hAnsi="Times New Roman" w:cs="Times New Roman"/>
          <w:color w:val="auto"/>
          <w:sz w:val="24"/>
          <w:szCs w:val="24"/>
        </w:rPr>
        <w:t xml:space="preserve">của </w:t>
      </w:r>
      <w:r>
        <w:rPr>
          <w:rStyle w:val="fontstyle01"/>
          <w:rFonts w:ascii="Times New Roman" w:hAnsi="Times New Roman" w:cs="Times New Roman"/>
          <w:color w:val="auto"/>
          <w:sz w:val="24"/>
          <w:szCs w:val="24"/>
        </w:rPr>
        <w:t>vật liệu đó</w:t>
      </w:r>
      <w:r w:rsidR="001B6F6A" w:rsidRPr="00A67C0D">
        <w:rPr>
          <w:rStyle w:val="fontstyle01"/>
          <w:rFonts w:ascii="Times New Roman" w:hAnsi="Times New Roman" w:cs="Times New Roman"/>
          <w:color w:val="auto"/>
          <w:sz w:val="24"/>
          <w:szCs w:val="24"/>
        </w:rPr>
        <w:t xml:space="preserve">. </w:t>
      </w:r>
    </w:p>
    <w:p w14:paraId="1443520B" w14:textId="0B9F9498" w:rsidR="00DF7B74" w:rsidRPr="00A67C0D" w:rsidRDefault="00E346FE" w:rsidP="001B1013">
      <w:pPr>
        <w:pStyle w:val="paragraph"/>
        <w:rPr>
          <w:rStyle w:val="fontstyle01"/>
          <w:rFonts w:ascii="Times New Roman" w:hAnsi="Times New Roman" w:cs="Times New Roman"/>
          <w:color w:val="auto"/>
          <w:sz w:val="24"/>
          <w:szCs w:val="24"/>
        </w:rPr>
      </w:pPr>
      <w:r w:rsidRPr="00E346FE">
        <w:rPr>
          <w:rStyle w:val="fontstyle01"/>
          <w:rFonts w:ascii="Times New Roman" w:hAnsi="Times New Roman" w:cs="Times New Roman"/>
          <w:color w:val="auto"/>
          <w:sz w:val="24"/>
          <w:szCs w:val="24"/>
        </w:rPr>
        <w:t xml:space="preserve">Nhà cung cấp cũng có thể </w:t>
      </w:r>
      <w:r w:rsidR="00273B7A">
        <w:rPr>
          <w:rStyle w:val="fontstyle01"/>
          <w:rFonts w:ascii="Times New Roman" w:hAnsi="Times New Roman" w:cs="Times New Roman"/>
          <w:color w:val="auto"/>
          <w:sz w:val="24"/>
          <w:szCs w:val="24"/>
        </w:rPr>
        <w:t>đề xuất</w:t>
      </w:r>
      <w:r w:rsidRPr="00E346FE">
        <w:rPr>
          <w:rStyle w:val="fontstyle01"/>
          <w:rFonts w:ascii="Times New Roman" w:hAnsi="Times New Roman" w:cs="Times New Roman"/>
          <w:color w:val="auto"/>
          <w:sz w:val="24"/>
          <w:szCs w:val="24"/>
        </w:rPr>
        <w:t>/</w:t>
      </w:r>
      <w:r w:rsidR="00EF5637">
        <w:rPr>
          <w:rStyle w:val="fontstyle01"/>
          <w:rFonts w:ascii="Times New Roman" w:hAnsi="Times New Roman" w:cs="Times New Roman"/>
          <w:color w:val="auto"/>
          <w:sz w:val="24"/>
          <w:szCs w:val="24"/>
        </w:rPr>
        <w:t xml:space="preserve">tính đến </w:t>
      </w:r>
      <w:r w:rsidR="00273B7A">
        <w:rPr>
          <w:rStyle w:val="fontstyle01"/>
          <w:rFonts w:ascii="Times New Roman" w:hAnsi="Times New Roman" w:cs="Times New Roman"/>
          <w:color w:val="auto"/>
          <w:sz w:val="24"/>
          <w:szCs w:val="24"/>
        </w:rPr>
        <w:t xml:space="preserve">việc chào thầu </w:t>
      </w:r>
      <w:r>
        <w:rPr>
          <w:rStyle w:val="fontstyle01"/>
          <w:rFonts w:ascii="Times New Roman" w:hAnsi="Times New Roman" w:cs="Times New Roman"/>
          <w:color w:val="auto"/>
          <w:sz w:val="24"/>
          <w:szCs w:val="24"/>
        </w:rPr>
        <w:t xml:space="preserve">bảo </w:t>
      </w:r>
      <w:r w:rsidRPr="00E346FE">
        <w:rPr>
          <w:rStyle w:val="fontstyle01"/>
          <w:rFonts w:ascii="Times New Roman" w:hAnsi="Times New Roman" w:cs="Times New Roman"/>
          <w:color w:val="auto"/>
          <w:sz w:val="24"/>
          <w:szCs w:val="24"/>
        </w:rPr>
        <w:t>trì hàng năm cho bãi cỏ nhân tạo</w:t>
      </w:r>
      <w:r w:rsidR="001B6F6A" w:rsidRPr="00A67C0D">
        <w:rPr>
          <w:rStyle w:val="fontstyle01"/>
          <w:rFonts w:ascii="Times New Roman" w:hAnsi="Times New Roman" w:cs="Times New Roman"/>
          <w:color w:val="auto"/>
          <w:sz w:val="24"/>
          <w:szCs w:val="24"/>
        </w:rPr>
        <w:t>.</w:t>
      </w:r>
    </w:p>
    <w:bookmarkEnd w:id="27"/>
    <w:p w14:paraId="207F78C5" w14:textId="67B04D9B" w:rsidR="00E85818" w:rsidRPr="00F57F2B" w:rsidRDefault="008E2BDD" w:rsidP="001B1013">
      <w:pPr>
        <w:pStyle w:val="paragraph"/>
        <w:rPr>
          <w:b/>
        </w:rPr>
      </w:pPr>
      <w:r>
        <w:lastRenderedPageBreak/>
        <w:t>Phương thức</w:t>
      </w:r>
      <w:r w:rsidRPr="008E2BDD">
        <w:t xml:space="preserve"> thực hiện</w:t>
      </w:r>
    </w:p>
    <w:p w14:paraId="5548CE92" w14:textId="6D4D7EF5" w:rsidR="00D065A6" w:rsidRPr="00536337" w:rsidRDefault="00536337" w:rsidP="00536337">
      <w:pPr>
        <w:pStyle w:val="paragraph"/>
      </w:pPr>
      <w:r w:rsidRPr="003313C5">
        <w:t xml:space="preserve">Tất cả các kích thước và </w:t>
      </w:r>
      <w:r>
        <w:t>diện tích</w:t>
      </w:r>
      <w:r w:rsidRPr="003313C5">
        <w:t xml:space="preserve"> đều được </w:t>
      </w:r>
      <w:r w:rsidR="00273B7A">
        <w:t xml:space="preserve">ghi </w:t>
      </w:r>
      <w:r w:rsidRPr="003313C5">
        <w:t xml:space="preserve">trong bản thiết kế. Các </w:t>
      </w:r>
      <w:r>
        <w:t xml:space="preserve">diện tích </w:t>
      </w:r>
      <w:r w:rsidRPr="003313C5">
        <w:t xml:space="preserve">trong </w:t>
      </w:r>
      <w:r w:rsidR="00354730">
        <w:t>Đ</w:t>
      </w:r>
      <w:r w:rsidR="00273B7A">
        <w:t>KCT</w:t>
      </w:r>
      <w:r>
        <w:t xml:space="preserve"> </w:t>
      </w:r>
      <w:r w:rsidRPr="003313C5">
        <w:t xml:space="preserve">hoặc các phụ lục </w:t>
      </w:r>
      <w:r>
        <w:t xml:space="preserve">của nó </w:t>
      </w:r>
      <w:r w:rsidRPr="003313C5">
        <w:t>được đưa ra chỉ</w:t>
      </w:r>
      <w:r>
        <w:t xml:space="preserve"> </w:t>
      </w:r>
      <w:r w:rsidRPr="003313C5">
        <w:t xml:space="preserve">nhằm mục đích cung cấp thông tin và do đó không có giá trị hợp đồng. Ngoài ra, </w:t>
      </w:r>
      <w:r w:rsidR="00C2750A">
        <w:t>nhà thầu</w:t>
      </w:r>
      <w:r w:rsidRPr="003313C5">
        <w:t xml:space="preserve"> được coi là đã xác minh dữ liệu này trước khi lập </w:t>
      </w:r>
      <w:r>
        <w:t xml:space="preserve">hồ sơ </w:t>
      </w:r>
      <w:r w:rsidR="00273B7A">
        <w:t>dự</w:t>
      </w:r>
      <w:r>
        <w:t xml:space="preserve"> thầu</w:t>
      </w:r>
      <w:r w:rsidR="00D065A6" w:rsidRPr="00F57F2B">
        <w:t>.</w:t>
      </w:r>
    </w:p>
    <w:p w14:paraId="652988EF" w14:textId="670615DB" w:rsidR="00C14657" w:rsidRPr="00F57F2B" w:rsidRDefault="004237B9" w:rsidP="004F765D">
      <w:pPr>
        <w:pStyle w:val="Heading2"/>
        <w:jc w:val="both"/>
        <w:rPr>
          <w:bCs/>
        </w:rPr>
      </w:pPr>
      <w:bookmarkStart w:id="28" w:name="_Toc196406719"/>
      <w:r>
        <w:t>Phần</w:t>
      </w:r>
      <w:r w:rsidRPr="004237B9">
        <w:t xml:space="preserve"> 2: Cải tạo sơn tường </w:t>
      </w:r>
      <w:r w:rsidR="00186DE8">
        <w:t>bên</w:t>
      </w:r>
      <w:r>
        <w:t xml:space="preserve"> </w:t>
      </w:r>
      <w:r w:rsidRPr="004237B9">
        <w:t>ngoài toàn bộ tòa nhà LFAY</w:t>
      </w:r>
      <w:bookmarkEnd w:id="28"/>
    </w:p>
    <w:p w14:paraId="287775B5" w14:textId="2A4F42A2" w:rsidR="00813D01" w:rsidRPr="00A67C0D" w:rsidRDefault="00186DE8" w:rsidP="004F765D">
      <w:pPr>
        <w:ind w:left="360"/>
        <w:jc w:val="both"/>
        <w:rPr>
          <w:sz w:val="24"/>
          <w:szCs w:val="24"/>
        </w:rPr>
      </w:pPr>
      <w:r>
        <w:rPr>
          <w:sz w:val="24"/>
          <w:szCs w:val="24"/>
        </w:rPr>
        <w:t>Mong đợi</w:t>
      </w:r>
      <w:r w:rsidR="00C14657" w:rsidRPr="00A67C0D">
        <w:rPr>
          <w:sz w:val="24"/>
          <w:szCs w:val="24"/>
        </w:rPr>
        <w:t>:</w:t>
      </w:r>
    </w:p>
    <w:p w14:paraId="6106A280" w14:textId="07556BB4" w:rsidR="00097ED7" w:rsidRPr="00A67C0D" w:rsidRDefault="004237B9" w:rsidP="004F765D">
      <w:pPr>
        <w:spacing w:after="160" w:line="259" w:lineRule="auto"/>
        <w:jc w:val="both"/>
        <w:rPr>
          <w:kern w:val="3"/>
          <w:sz w:val="24"/>
          <w:szCs w:val="24"/>
          <w:lang w:val="vi-VN" w:eastAsia="zh-CN"/>
        </w:rPr>
      </w:pPr>
      <w:r w:rsidRPr="004237B9">
        <w:rPr>
          <w:kern w:val="3"/>
          <w:sz w:val="24"/>
          <w:szCs w:val="24"/>
          <w:lang w:eastAsia="zh-CN"/>
        </w:rPr>
        <w:t xml:space="preserve">Hoàn thiện công việc sơn tường </w:t>
      </w:r>
      <w:r w:rsidR="00186DE8">
        <w:rPr>
          <w:kern w:val="3"/>
          <w:sz w:val="24"/>
          <w:szCs w:val="24"/>
          <w:lang w:eastAsia="zh-CN"/>
        </w:rPr>
        <w:t>bên</w:t>
      </w:r>
      <w:r w:rsidRPr="004237B9">
        <w:rPr>
          <w:kern w:val="3"/>
          <w:sz w:val="24"/>
          <w:szCs w:val="24"/>
          <w:lang w:eastAsia="zh-CN"/>
        </w:rPr>
        <w:t xml:space="preserve"> ngoài toàn bộ tòa nhà LFAY. Công việc bao gồm chuẩn bị bề mặt, sơn, cũng như hoàn thiện và vệ sinh mặt bằng theo </w:t>
      </w:r>
      <w:r w:rsidR="00991440">
        <w:rPr>
          <w:kern w:val="3"/>
          <w:sz w:val="24"/>
          <w:szCs w:val="24"/>
          <w:lang w:eastAsia="zh-CN"/>
        </w:rPr>
        <w:t xml:space="preserve">chỉ dẫn kỹ thuật </w:t>
      </w:r>
      <w:r w:rsidRPr="004237B9">
        <w:rPr>
          <w:kern w:val="3"/>
          <w:sz w:val="24"/>
          <w:szCs w:val="24"/>
          <w:lang w:eastAsia="zh-CN"/>
        </w:rPr>
        <w:t>chi tiết dưới đây.</w:t>
      </w:r>
    </w:p>
    <w:p w14:paraId="5694F046" w14:textId="7606C53F" w:rsidR="00097ED7" w:rsidRPr="00A67C0D" w:rsidRDefault="004237B9" w:rsidP="004F765D">
      <w:pPr>
        <w:widowControl/>
        <w:numPr>
          <w:ilvl w:val="0"/>
          <w:numId w:val="5"/>
        </w:numPr>
        <w:autoSpaceDE/>
        <w:autoSpaceDN/>
        <w:adjustRightInd/>
        <w:spacing w:after="160" w:line="259" w:lineRule="auto"/>
        <w:jc w:val="both"/>
        <w:rPr>
          <w:kern w:val="3"/>
          <w:sz w:val="24"/>
          <w:szCs w:val="24"/>
          <w:lang w:eastAsia="zh-CN"/>
        </w:rPr>
      </w:pPr>
      <w:r>
        <w:rPr>
          <w:kern w:val="3"/>
          <w:sz w:val="24"/>
          <w:szCs w:val="24"/>
          <w:lang w:eastAsia="zh-CN"/>
        </w:rPr>
        <w:t>Chuẩn bị bề mặt</w:t>
      </w:r>
      <w:r w:rsidR="00097ED7" w:rsidRPr="00A67C0D">
        <w:rPr>
          <w:kern w:val="3"/>
          <w:sz w:val="24"/>
          <w:szCs w:val="24"/>
          <w:lang w:eastAsia="zh-CN"/>
        </w:rPr>
        <w:t>:</w:t>
      </w:r>
    </w:p>
    <w:p w14:paraId="6A9F95CF" w14:textId="77777777" w:rsidR="004237B9" w:rsidRDefault="004237B9" w:rsidP="004F765D">
      <w:pPr>
        <w:widowControl/>
        <w:numPr>
          <w:ilvl w:val="1"/>
          <w:numId w:val="5"/>
        </w:numPr>
        <w:autoSpaceDE/>
        <w:autoSpaceDN/>
        <w:adjustRightInd/>
        <w:spacing w:after="160" w:line="259" w:lineRule="auto"/>
        <w:jc w:val="both"/>
        <w:rPr>
          <w:kern w:val="3"/>
          <w:sz w:val="24"/>
          <w:szCs w:val="24"/>
          <w:lang w:eastAsia="zh-CN"/>
        </w:rPr>
      </w:pPr>
      <w:r w:rsidRPr="004237B9">
        <w:rPr>
          <w:kern w:val="3"/>
          <w:sz w:val="24"/>
          <w:szCs w:val="24"/>
          <w:lang w:eastAsia="zh-CN"/>
        </w:rPr>
        <w:t>Vệ sinh tường (lau bụi, rửa sạch, loại bỏ nấm mốc, v.v.)</w:t>
      </w:r>
    </w:p>
    <w:p w14:paraId="6CE66DD8" w14:textId="20CE32F4" w:rsidR="00097ED7" w:rsidRPr="00A67C0D" w:rsidRDefault="004237B9" w:rsidP="004F765D">
      <w:pPr>
        <w:widowControl/>
        <w:numPr>
          <w:ilvl w:val="1"/>
          <w:numId w:val="5"/>
        </w:numPr>
        <w:autoSpaceDE/>
        <w:autoSpaceDN/>
        <w:adjustRightInd/>
        <w:spacing w:after="160" w:line="259" w:lineRule="auto"/>
        <w:jc w:val="both"/>
        <w:rPr>
          <w:kern w:val="3"/>
          <w:sz w:val="24"/>
          <w:szCs w:val="24"/>
          <w:lang w:eastAsia="zh-CN"/>
        </w:rPr>
      </w:pPr>
      <w:r w:rsidRPr="004237B9">
        <w:rPr>
          <w:kern w:val="3"/>
          <w:sz w:val="24"/>
          <w:szCs w:val="24"/>
          <w:lang w:eastAsia="zh-CN"/>
        </w:rPr>
        <w:t>Sửa chữa các vết nứt và lỗ trên tường</w:t>
      </w:r>
    </w:p>
    <w:p w14:paraId="5F10E503" w14:textId="64ED13FF" w:rsidR="00097ED7" w:rsidRPr="00A67C0D" w:rsidRDefault="004237B9" w:rsidP="004F765D">
      <w:pPr>
        <w:widowControl/>
        <w:numPr>
          <w:ilvl w:val="1"/>
          <w:numId w:val="5"/>
        </w:numPr>
        <w:autoSpaceDE/>
        <w:autoSpaceDN/>
        <w:adjustRightInd/>
        <w:spacing w:after="160" w:line="259" w:lineRule="auto"/>
        <w:jc w:val="both"/>
        <w:rPr>
          <w:kern w:val="3"/>
          <w:sz w:val="24"/>
          <w:szCs w:val="24"/>
          <w:lang w:eastAsia="zh-CN"/>
        </w:rPr>
      </w:pPr>
      <w:r>
        <w:rPr>
          <w:kern w:val="3"/>
          <w:sz w:val="24"/>
          <w:szCs w:val="24"/>
          <w:lang w:eastAsia="zh-CN"/>
        </w:rPr>
        <w:t>Sơn một</w:t>
      </w:r>
      <w:r w:rsidRPr="004237B9">
        <w:rPr>
          <w:kern w:val="3"/>
          <w:sz w:val="24"/>
          <w:szCs w:val="24"/>
          <w:lang w:eastAsia="zh-CN"/>
        </w:rPr>
        <w:t xml:space="preserve"> lớp sơn lót liên kết</w:t>
      </w:r>
      <w:r w:rsidR="00F96D6D">
        <w:rPr>
          <w:kern w:val="3"/>
          <w:sz w:val="24"/>
          <w:szCs w:val="24"/>
          <w:lang w:eastAsia="zh-CN"/>
        </w:rPr>
        <w:t>,</w:t>
      </w:r>
      <w:r w:rsidRPr="004237B9">
        <w:rPr>
          <w:kern w:val="3"/>
          <w:sz w:val="24"/>
          <w:szCs w:val="24"/>
          <w:lang w:eastAsia="zh-CN"/>
        </w:rPr>
        <w:t xml:space="preserve"> nếu cần thiết</w:t>
      </w:r>
    </w:p>
    <w:p w14:paraId="262E9383" w14:textId="31254634" w:rsidR="00D848BE" w:rsidRPr="00A67C0D" w:rsidRDefault="00F96D6D" w:rsidP="004F765D">
      <w:pPr>
        <w:widowControl/>
        <w:numPr>
          <w:ilvl w:val="1"/>
          <w:numId w:val="5"/>
        </w:numPr>
        <w:autoSpaceDE/>
        <w:autoSpaceDN/>
        <w:adjustRightInd/>
        <w:spacing w:after="160" w:line="259" w:lineRule="auto"/>
        <w:jc w:val="both"/>
        <w:rPr>
          <w:kern w:val="3"/>
          <w:sz w:val="24"/>
          <w:szCs w:val="24"/>
          <w:lang w:eastAsia="zh-CN"/>
        </w:rPr>
      </w:pPr>
      <w:r w:rsidRPr="00F96D6D">
        <w:rPr>
          <w:kern w:val="3"/>
          <w:sz w:val="24"/>
          <w:szCs w:val="24"/>
          <w:lang w:eastAsia="zh-CN"/>
        </w:rPr>
        <w:t xml:space="preserve">Hút bụi mài và thông gió cho </w:t>
      </w:r>
      <w:r w:rsidR="0074091B">
        <w:rPr>
          <w:kern w:val="3"/>
          <w:sz w:val="24"/>
          <w:szCs w:val="24"/>
          <w:lang w:eastAsia="zh-CN"/>
        </w:rPr>
        <w:t>toà nhà</w:t>
      </w:r>
    </w:p>
    <w:p w14:paraId="63DDBFE3" w14:textId="5F613071" w:rsidR="00097ED7" w:rsidRPr="00A67C0D" w:rsidRDefault="00F96D6D" w:rsidP="004F765D">
      <w:pPr>
        <w:widowControl/>
        <w:numPr>
          <w:ilvl w:val="0"/>
          <w:numId w:val="5"/>
        </w:numPr>
        <w:autoSpaceDE/>
        <w:autoSpaceDN/>
        <w:adjustRightInd/>
        <w:spacing w:after="160" w:line="259" w:lineRule="auto"/>
        <w:jc w:val="both"/>
        <w:rPr>
          <w:kern w:val="3"/>
          <w:sz w:val="24"/>
          <w:szCs w:val="24"/>
          <w:lang w:eastAsia="zh-CN"/>
        </w:rPr>
      </w:pPr>
      <w:r w:rsidRPr="00F96D6D">
        <w:rPr>
          <w:kern w:val="3"/>
          <w:sz w:val="24"/>
          <w:szCs w:val="24"/>
          <w:lang w:eastAsia="zh-CN"/>
        </w:rPr>
        <w:t xml:space="preserve">Sơn tường </w:t>
      </w:r>
      <w:r w:rsidR="00991440">
        <w:rPr>
          <w:kern w:val="3"/>
          <w:sz w:val="24"/>
          <w:szCs w:val="24"/>
          <w:lang w:eastAsia="zh-CN"/>
        </w:rPr>
        <w:t>bên</w:t>
      </w:r>
      <w:r>
        <w:rPr>
          <w:kern w:val="3"/>
          <w:sz w:val="24"/>
          <w:szCs w:val="24"/>
          <w:lang w:eastAsia="zh-CN"/>
        </w:rPr>
        <w:t xml:space="preserve"> trong </w:t>
      </w:r>
      <w:r w:rsidRPr="00F96D6D">
        <w:rPr>
          <w:kern w:val="3"/>
          <w:sz w:val="24"/>
          <w:szCs w:val="24"/>
          <w:lang w:eastAsia="zh-CN"/>
        </w:rPr>
        <w:t xml:space="preserve">và </w:t>
      </w:r>
      <w:r w:rsidR="00991440">
        <w:rPr>
          <w:kern w:val="3"/>
          <w:sz w:val="24"/>
          <w:szCs w:val="24"/>
          <w:lang w:eastAsia="zh-CN"/>
        </w:rPr>
        <w:t>bên</w:t>
      </w:r>
      <w:r>
        <w:rPr>
          <w:kern w:val="3"/>
          <w:sz w:val="24"/>
          <w:szCs w:val="24"/>
          <w:lang w:eastAsia="zh-CN"/>
        </w:rPr>
        <w:t xml:space="preserve"> </w:t>
      </w:r>
      <w:r w:rsidRPr="00F96D6D">
        <w:rPr>
          <w:kern w:val="3"/>
          <w:sz w:val="24"/>
          <w:szCs w:val="24"/>
          <w:lang w:eastAsia="zh-CN"/>
        </w:rPr>
        <w:t>ngo</w:t>
      </w:r>
      <w:r>
        <w:rPr>
          <w:kern w:val="3"/>
          <w:sz w:val="24"/>
          <w:szCs w:val="24"/>
          <w:lang w:eastAsia="zh-CN"/>
        </w:rPr>
        <w:t>à</w:t>
      </w:r>
      <w:r w:rsidRPr="00F96D6D">
        <w:rPr>
          <w:kern w:val="3"/>
          <w:sz w:val="24"/>
          <w:szCs w:val="24"/>
          <w:lang w:eastAsia="zh-CN"/>
        </w:rPr>
        <w:t>i</w:t>
      </w:r>
      <w:r w:rsidR="00097ED7" w:rsidRPr="00A67C0D">
        <w:rPr>
          <w:kern w:val="3"/>
          <w:sz w:val="24"/>
          <w:szCs w:val="24"/>
          <w:lang w:eastAsia="zh-CN"/>
        </w:rPr>
        <w:t>:</w:t>
      </w:r>
    </w:p>
    <w:p w14:paraId="4D174340" w14:textId="291BF0A1" w:rsidR="00097ED7" w:rsidRPr="00A67C0D" w:rsidRDefault="00724DC4" w:rsidP="004F765D">
      <w:pPr>
        <w:widowControl/>
        <w:numPr>
          <w:ilvl w:val="1"/>
          <w:numId w:val="5"/>
        </w:numPr>
        <w:autoSpaceDE/>
        <w:autoSpaceDN/>
        <w:adjustRightInd/>
        <w:spacing w:after="160" w:line="259" w:lineRule="auto"/>
        <w:jc w:val="both"/>
        <w:rPr>
          <w:kern w:val="3"/>
          <w:sz w:val="24"/>
          <w:szCs w:val="24"/>
          <w:lang w:eastAsia="zh-CN"/>
        </w:rPr>
      </w:pPr>
      <w:r>
        <w:rPr>
          <w:kern w:val="3"/>
          <w:sz w:val="24"/>
          <w:szCs w:val="24"/>
          <w:lang w:eastAsia="zh-CN"/>
        </w:rPr>
        <w:t>Sơn</w:t>
      </w:r>
      <w:r w:rsidRPr="00724DC4">
        <w:rPr>
          <w:kern w:val="3"/>
          <w:sz w:val="24"/>
          <w:szCs w:val="24"/>
          <w:lang w:eastAsia="zh-CN"/>
        </w:rPr>
        <w:t xml:space="preserve"> một hoặc nhiều lớp sơn theo đúng </w:t>
      </w:r>
      <w:r w:rsidR="00991440">
        <w:rPr>
          <w:kern w:val="3"/>
          <w:sz w:val="24"/>
          <w:szCs w:val="24"/>
          <w:lang w:eastAsia="zh-CN"/>
        </w:rPr>
        <w:t>chỉ dẫn</w:t>
      </w:r>
      <w:r w:rsidRPr="00724DC4">
        <w:rPr>
          <w:kern w:val="3"/>
          <w:sz w:val="24"/>
          <w:szCs w:val="24"/>
          <w:lang w:eastAsia="zh-CN"/>
        </w:rPr>
        <w:t xml:space="preserve"> kỹ thuật (Độ bền màu cao, chống phai màu, chịu được tác động của mọi điều kiện thời tiết. Tính năng chống kiềm, chống muối, chống bọt và chống thấm cao. Sẽ cung cấp CO CQ của sản phẩm sử dụng)</w:t>
      </w:r>
    </w:p>
    <w:p w14:paraId="107BDBA6" w14:textId="709A084C" w:rsidR="00097ED7" w:rsidRPr="00A67C0D" w:rsidRDefault="008B4D3B" w:rsidP="004F765D">
      <w:pPr>
        <w:widowControl/>
        <w:numPr>
          <w:ilvl w:val="1"/>
          <w:numId w:val="5"/>
        </w:numPr>
        <w:autoSpaceDE/>
        <w:autoSpaceDN/>
        <w:adjustRightInd/>
        <w:spacing w:after="160" w:line="259" w:lineRule="auto"/>
        <w:jc w:val="both"/>
        <w:rPr>
          <w:kern w:val="3"/>
          <w:sz w:val="24"/>
          <w:szCs w:val="24"/>
          <w:lang w:eastAsia="zh-CN"/>
        </w:rPr>
      </w:pPr>
      <w:r>
        <w:rPr>
          <w:kern w:val="3"/>
          <w:sz w:val="24"/>
          <w:szCs w:val="24"/>
          <w:lang w:eastAsia="zh-CN"/>
        </w:rPr>
        <w:t xml:space="preserve">Sơn loại </w:t>
      </w:r>
      <w:r w:rsidR="00724DC4" w:rsidRPr="00724DC4">
        <w:rPr>
          <w:kern w:val="3"/>
          <w:sz w:val="24"/>
          <w:szCs w:val="24"/>
          <w:lang w:eastAsia="zh-CN"/>
        </w:rPr>
        <w:t>sơn đặc biệt cho các khu vực ẩm ướt</w:t>
      </w:r>
      <w:r>
        <w:rPr>
          <w:kern w:val="3"/>
          <w:sz w:val="24"/>
          <w:szCs w:val="24"/>
          <w:lang w:eastAsia="zh-CN"/>
        </w:rPr>
        <w:t>,</w:t>
      </w:r>
      <w:r w:rsidR="00724DC4" w:rsidRPr="00724DC4">
        <w:rPr>
          <w:kern w:val="3"/>
          <w:sz w:val="24"/>
          <w:szCs w:val="24"/>
          <w:lang w:eastAsia="zh-CN"/>
        </w:rPr>
        <w:t xml:space="preserve"> nếu có thể</w:t>
      </w:r>
    </w:p>
    <w:p w14:paraId="7AA62A45" w14:textId="1DF53988" w:rsidR="00097ED7" w:rsidRPr="00A67C0D" w:rsidRDefault="00771AEB" w:rsidP="004F765D">
      <w:pPr>
        <w:widowControl/>
        <w:numPr>
          <w:ilvl w:val="0"/>
          <w:numId w:val="5"/>
        </w:numPr>
        <w:autoSpaceDE/>
        <w:autoSpaceDN/>
        <w:adjustRightInd/>
        <w:spacing w:after="160" w:line="259" w:lineRule="auto"/>
        <w:jc w:val="both"/>
        <w:rPr>
          <w:kern w:val="3"/>
          <w:sz w:val="24"/>
          <w:szCs w:val="24"/>
          <w:lang w:eastAsia="zh-CN"/>
        </w:rPr>
      </w:pPr>
      <w:r w:rsidRPr="00771AEB">
        <w:rPr>
          <w:kern w:val="3"/>
          <w:sz w:val="24"/>
          <w:szCs w:val="24"/>
          <w:lang w:eastAsia="zh-CN"/>
        </w:rPr>
        <w:t>• Hoàn thiện</w:t>
      </w:r>
      <w:r w:rsidR="00097ED7" w:rsidRPr="00A67C0D">
        <w:rPr>
          <w:kern w:val="3"/>
          <w:sz w:val="24"/>
          <w:szCs w:val="24"/>
          <w:lang w:eastAsia="zh-CN"/>
        </w:rPr>
        <w:t>:</w:t>
      </w:r>
    </w:p>
    <w:p w14:paraId="53B09765" w14:textId="23A3C8A2" w:rsidR="00097ED7" w:rsidRPr="00A67C0D" w:rsidRDefault="00771AEB" w:rsidP="004F765D">
      <w:pPr>
        <w:widowControl/>
        <w:numPr>
          <w:ilvl w:val="1"/>
          <w:numId w:val="5"/>
        </w:numPr>
        <w:autoSpaceDE/>
        <w:autoSpaceDN/>
        <w:adjustRightInd/>
        <w:spacing w:after="160" w:line="259" w:lineRule="auto"/>
        <w:jc w:val="both"/>
        <w:rPr>
          <w:kern w:val="3"/>
          <w:sz w:val="24"/>
          <w:szCs w:val="24"/>
          <w:lang w:eastAsia="zh-CN"/>
        </w:rPr>
      </w:pPr>
      <w:r w:rsidRPr="00771AEB">
        <w:rPr>
          <w:kern w:val="3"/>
          <w:sz w:val="24"/>
          <w:szCs w:val="24"/>
          <w:lang w:eastAsia="zh-CN"/>
        </w:rPr>
        <w:t>Làm mịn và đồng đều các lớp sơn</w:t>
      </w:r>
    </w:p>
    <w:p w14:paraId="38ACE11F" w14:textId="6700DC8D" w:rsidR="008D6801" w:rsidRPr="00A67C0D" w:rsidRDefault="00771AEB" w:rsidP="004F765D">
      <w:pPr>
        <w:widowControl/>
        <w:numPr>
          <w:ilvl w:val="1"/>
          <w:numId w:val="5"/>
        </w:numPr>
        <w:autoSpaceDE/>
        <w:autoSpaceDN/>
        <w:adjustRightInd/>
        <w:spacing w:after="160" w:line="259" w:lineRule="auto"/>
        <w:jc w:val="both"/>
        <w:rPr>
          <w:kern w:val="3"/>
          <w:sz w:val="24"/>
          <w:szCs w:val="24"/>
          <w:lang w:eastAsia="zh-CN"/>
        </w:rPr>
      </w:pPr>
      <w:r w:rsidRPr="00771AEB">
        <w:rPr>
          <w:kern w:val="3"/>
          <w:sz w:val="24"/>
          <w:szCs w:val="24"/>
          <w:lang w:eastAsia="zh-CN"/>
        </w:rPr>
        <w:t xml:space="preserve">Vệ sinh và </w:t>
      </w:r>
      <w:r>
        <w:rPr>
          <w:kern w:val="3"/>
          <w:sz w:val="24"/>
          <w:szCs w:val="24"/>
          <w:lang w:eastAsia="zh-CN"/>
        </w:rPr>
        <w:t>sắp xếp</w:t>
      </w:r>
      <w:r w:rsidRPr="00771AEB">
        <w:rPr>
          <w:kern w:val="3"/>
          <w:sz w:val="24"/>
          <w:szCs w:val="24"/>
          <w:lang w:eastAsia="zh-CN"/>
        </w:rPr>
        <w:t xml:space="preserve"> vật tư sau khi hoàn thành công việc</w:t>
      </w:r>
    </w:p>
    <w:p w14:paraId="5B453D86" w14:textId="6FDD200F" w:rsidR="008D6801" w:rsidRPr="00A67C0D" w:rsidRDefault="00771AEB" w:rsidP="004F765D">
      <w:pPr>
        <w:widowControl/>
        <w:numPr>
          <w:ilvl w:val="1"/>
          <w:numId w:val="5"/>
        </w:numPr>
        <w:autoSpaceDE/>
        <w:autoSpaceDN/>
        <w:adjustRightInd/>
        <w:spacing w:after="160" w:line="259" w:lineRule="auto"/>
        <w:jc w:val="both"/>
        <w:rPr>
          <w:kern w:val="3"/>
          <w:sz w:val="24"/>
          <w:szCs w:val="24"/>
          <w:lang w:eastAsia="zh-CN"/>
        </w:rPr>
      </w:pPr>
      <w:r w:rsidRPr="00771AEB">
        <w:rPr>
          <w:kern w:val="3"/>
          <w:sz w:val="24"/>
          <w:szCs w:val="24"/>
          <w:lang w:eastAsia="zh-CN"/>
        </w:rPr>
        <w:t xml:space="preserve">Tháo dỡ và </w:t>
      </w:r>
      <w:r w:rsidR="00467E8A">
        <w:rPr>
          <w:kern w:val="3"/>
          <w:sz w:val="24"/>
          <w:szCs w:val="24"/>
          <w:lang w:eastAsia="zh-CN"/>
        </w:rPr>
        <w:t xml:space="preserve">đặt lại </w:t>
      </w:r>
      <w:r w:rsidRPr="00771AEB">
        <w:rPr>
          <w:kern w:val="3"/>
          <w:sz w:val="24"/>
          <w:szCs w:val="24"/>
          <w:lang w:eastAsia="zh-CN"/>
        </w:rPr>
        <w:t>các bộ phận đã tháo rời sau khi sơn (công tắc, ổ cắm điện, bảng, áp phích, tấm ốp)</w:t>
      </w:r>
    </w:p>
    <w:p w14:paraId="0A5620AA" w14:textId="5ECAB719" w:rsidR="008D6801" w:rsidRPr="00A67C0D" w:rsidRDefault="00467E8A" w:rsidP="004F765D">
      <w:pPr>
        <w:widowControl/>
        <w:numPr>
          <w:ilvl w:val="1"/>
          <w:numId w:val="5"/>
        </w:numPr>
        <w:autoSpaceDE/>
        <w:autoSpaceDN/>
        <w:adjustRightInd/>
        <w:spacing w:after="160" w:line="259" w:lineRule="auto"/>
        <w:jc w:val="both"/>
        <w:rPr>
          <w:kern w:val="3"/>
          <w:sz w:val="24"/>
          <w:szCs w:val="24"/>
          <w:lang w:eastAsia="zh-CN"/>
        </w:rPr>
      </w:pPr>
      <w:r>
        <w:rPr>
          <w:kern w:val="3"/>
          <w:sz w:val="24"/>
          <w:szCs w:val="24"/>
          <w:lang w:eastAsia="zh-CN"/>
        </w:rPr>
        <w:t>Chỉnh s</w:t>
      </w:r>
      <w:r w:rsidRPr="00467E8A">
        <w:rPr>
          <w:kern w:val="3"/>
          <w:sz w:val="24"/>
          <w:szCs w:val="24"/>
          <w:lang w:eastAsia="zh-CN"/>
        </w:rPr>
        <w:t xml:space="preserve">ửa </w:t>
      </w:r>
      <w:r w:rsidR="0033165D">
        <w:rPr>
          <w:kern w:val="3"/>
          <w:sz w:val="24"/>
          <w:szCs w:val="24"/>
          <w:lang w:eastAsia="zh-CN"/>
        </w:rPr>
        <w:t>lại, nếu có</w:t>
      </w:r>
    </w:p>
    <w:p w14:paraId="252FCB36" w14:textId="0BB28F9A" w:rsidR="008D6801" w:rsidRPr="00A67C0D" w:rsidRDefault="0033165D" w:rsidP="004F765D">
      <w:pPr>
        <w:widowControl/>
        <w:numPr>
          <w:ilvl w:val="1"/>
          <w:numId w:val="5"/>
        </w:numPr>
        <w:autoSpaceDE/>
        <w:autoSpaceDN/>
        <w:adjustRightInd/>
        <w:spacing w:after="160" w:line="259" w:lineRule="auto"/>
        <w:jc w:val="both"/>
        <w:rPr>
          <w:kern w:val="3"/>
          <w:sz w:val="24"/>
          <w:szCs w:val="24"/>
          <w:lang w:eastAsia="zh-CN"/>
        </w:rPr>
      </w:pPr>
      <w:r w:rsidRPr="0033165D">
        <w:rPr>
          <w:kern w:val="3"/>
          <w:sz w:val="24"/>
          <w:szCs w:val="24"/>
          <w:lang w:eastAsia="zh-CN"/>
        </w:rPr>
        <w:t>Vệ sinh và xử lý chất thải</w:t>
      </w:r>
    </w:p>
    <w:p w14:paraId="3593ABF6" w14:textId="1FDF4F7D" w:rsidR="008D6801" w:rsidRPr="00A67C0D" w:rsidRDefault="0033165D" w:rsidP="004F765D">
      <w:pPr>
        <w:widowControl/>
        <w:numPr>
          <w:ilvl w:val="1"/>
          <w:numId w:val="5"/>
        </w:numPr>
        <w:autoSpaceDE/>
        <w:autoSpaceDN/>
        <w:adjustRightInd/>
        <w:spacing w:after="160" w:line="259" w:lineRule="auto"/>
        <w:jc w:val="both"/>
        <w:rPr>
          <w:kern w:val="3"/>
          <w:sz w:val="24"/>
          <w:szCs w:val="24"/>
          <w:lang w:eastAsia="zh-CN"/>
        </w:rPr>
      </w:pPr>
      <w:r w:rsidRPr="0033165D">
        <w:rPr>
          <w:kern w:val="3"/>
          <w:sz w:val="24"/>
          <w:szCs w:val="24"/>
          <w:lang w:eastAsia="zh-CN"/>
        </w:rPr>
        <w:t xml:space="preserve">Dọn dẹp và vệ sinh </w:t>
      </w:r>
      <w:r w:rsidR="009628F1">
        <w:rPr>
          <w:kern w:val="3"/>
          <w:sz w:val="24"/>
          <w:szCs w:val="24"/>
          <w:lang w:eastAsia="zh-CN"/>
        </w:rPr>
        <w:t>toà nhà</w:t>
      </w:r>
    </w:p>
    <w:p w14:paraId="7F99DC93" w14:textId="77777777" w:rsidR="00DA20F6" w:rsidRDefault="00DA20F6">
      <w:pPr>
        <w:widowControl/>
        <w:autoSpaceDE/>
        <w:autoSpaceDN/>
        <w:adjustRightInd/>
        <w:spacing w:after="160" w:line="259" w:lineRule="auto"/>
        <w:rPr>
          <w:b/>
          <w:bCs/>
          <w:kern w:val="3"/>
          <w:sz w:val="28"/>
          <w:szCs w:val="28"/>
          <w:lang w:eastAsia="zh-CN"/>
        </w:rPr>
      </w:pPr>
      <w:r>
        <w:rPr>
          <w:b/>
          <w:bCs/>
          <w:kern w:val="3"/>
          <w:sz w:val="28"/>
          <w:szCs w:val="28"/>
          <w:lang w:eastAsia="zh-CN"/>
        </w:rPr>
        <w:br w:type="page"/>
      </w:r>
    </w:p>
    <w:p w14:paraId="07DAA84D" w14:textId="2A0C3849" w:rsidR="005C45BB" w:rsidRPr="00F57F2B" w:rsidRDefault="009628F1" w:rsidP="004F765D">
      <w:pPr>
        <w:spacing w:after="160" w:line="259" w:lineRule="auto"/>
        <w:ind w:left="284"/>
        <w:jc w:val="both"/>
        <w:rPr>
          <w:b/>
          <w:bCs/>
          <w:kern w:val="3"/>
          <w:sz w:val="28"/>
          <w:szCs w:val="28"/>
          <w:lang w:eastAsia="zh-CN"/>
        </w:rPr>
      </w:pPr>
      <w:r>
        <w:rPr>
          <w:b/>
          <w:bCs/>
          <w:kern w:val="3"/>
          <w:sz w:val="28"/>
          <w:szCs w:val="28"/>
          <w:lang w:eastAsia="zh-CN"/>
        </w:rPr>
        <w:lastRenderedPageBreak/>
        <w:t>Chỉ dẫn</w:t>
      </w:r>
      <w:r w:rsidR="004E11E1" w:rsidRPr="004E11E1">
        <w:rPr>
          <w:b/>
          <w:bCs/>
          <w:kern w:val="3"/>
          <w:sz w:val="28"/>
          <w:szCs w:val="28"/>
          <w:lang w:eastAsia="zh-CN"/>
        </w:rPr>
        <w:t xml:space="preserve"> kỹ thuật khác</w:t>
      </w:r>
    </w:p>
    <w:p w14:paraId="6A7749CB" w14:textId="0F6D85CE" w:rsidR="005C45BB" w:rsidRPr="00785FB4" w:rsidRDefault="00407E75" w:rsidP="004F765D">
      <w:pPr>
        <w:widowControl/>
        <w:numPr>
          <w:ilvl w:val="0"/>
          <w:numId w:val="6"/>
        </w:numPr>
        <w:autoSpaceDE/>
        <w:autoSpaceDN/>
        <w:adjustRightInd/>
        <w:spacing w:after="160" w:line="259" w:lineRule="auto"/>
        <w:jc w:val="both"/>
        <w:rPr>
          <w:kern w:val="3"/>
          <w:sz w:val="24"/>
          <w:szCs w:val="24"/>
          <w:lang w:eastAsia="zh-CN"/>
        </w:rPr>
      </w:pPr>
      <w:r w:rsidRPr="00407E75">
        <w:rPr>
          <w:kern w:val="3"/>
          <w:sz w:val="24"/>
          <w:szCs w:val="24"/>
          <w:lang w:eastAsia="zh-CN"/>
        </w:rPr>
        <w:t>Loại sơn: Sơn Nippon</w:t>
      </w:r>
    </w:p>
    <w:p w14:paraId="7D56D6F2" w14:textId="21E9EF8C" w:rsidR="005C45BB" w:rsidRPr="00785FB4" w:rsidRDefault="00407E75" w:rsidP="004F765D">
      <w:pPr>
        <w:widowControl/>
        <w:numPr>
          <w:ilvl w:val="0"/>
          <w:numId w:val="6"/>
        </w:numPr>
        <w:autoSpaceDE/>
        <w:autoSpaceDN/>
        <w:adjustRightInd/>
        <w:spacing w:after="160" w:line="259" w:lineRule="auto"/>
        <w:jc w:val="both"/>
        <w:rPr>
          <w:kern w:val="3"/>
          <w:sz w:val="24"/>
          <w:szCs w:val="24"/>
          <w:lang w:eastAsia="zh-CN"/>
        </w:rPr>
      </w:pPr>
      <w:r w:rsidRPr="00407E75">
        <w:rPr>
          <w:kern w:val="3"/>
          <w:sz w:val="24"/>
          <w:szCs w:val="24"/>
          <w:lang w:eastAsia="zh-CN"/>
        </w:rPr>
        <w:t>Màu sắc: Màu sắc giống với màu của trường học</w:t>
      </w:r>
    </w:p>
    <w:p w14:paraId="0780F8D4" w14:textId="3FC7C990" w:rsidR="005C45BB" w:rsidRPr="00785FB4" w:rsidRDefault="00DB59EA" w:rsidP="004F765D">
      <w:pPr>
        <w:widowControl/>
        <w:numPr>
          <w:ilvl w:val="0"/>
          <w:numId w:val="6"/>
        </w:numPr>
        <w:autoSpaceDE/>
        <w:autoSpaceDN/>
        <w:adjustRightInd/>
        <w:spacing w:after="160" w:line="259" w:lineRule="auto"/>
        <w:jc w:val="both"/>
        <w:rPr>
          <w:kern w:val="3"/>
          <w:sz w:val="24"/>
          <w:szCs w:val="24"/>
          <w:lang w:eastAsia="zh-CN"/>
        </w:rPr>
      </w:pPr>
      <w:r w:rsidRPr="00DB59EA">
        <w:rPr>
          <w:kern w:val="3"/>
          <w:sz w:val="24"/>
          <w:szCs w:val="24"/>
          <w:lang w:eastAsia="zh-CN"/>
        </w:rPr>
        <w:t>Tổng diện tích cần sơn:</w:t>
      </w:r>
      <w:r w:rsidR="005C45BB" w:rsidRPr="00785FB4">
        <w:rPr>
          <w:kern w:val="3"/>
          <w:sz w:val="24"/>
          <w:szCs w:val="24"/>
          <w:lang w:eastAsia="zh-CN"/>
        </w:rPr>
        <w:t xml:space="preserve"> [29 686 m²]</w:t>
      </w:r>
    </w:p>
    <w:p w14:paraId="79D69AAE" w14:textId="6E97063B" w:rsidR="00D848BE" w:rsidRPr="00785FB4" w:rsidRDefault="00DB59EA" w:rsidP="004F765D">
      <w:pPr>
        <w:widowControl/>
        <w:numPr>
          <w:ilvl w:val="0"/>
          <w:numId w:val="6"/>
        </w:numPr>
        <w:autoSpaceDE/>
        <w:autoSpaceDN/>
        <w:adjustRightInd/>
        <w:spacing w:after="160" w:line="259" w:lineRule="auto"/>
        <w:jc w:val="both"/>
        <w:rPr>
          <w:kern w:val="3"/>
          <w:sz w:val="24"/>
          <w:szCs w:val="24"/>
          <w:lang w:eastAsia="zh-CN"/>
        </w:rPr>
      </w:pPr>
      <w:r w:rsidRPr="00DB59EA">
        <w:rPr>
          <w:kern w:val="3"/>
          <w:sz w:val="24"/>
          <w:szCs w:val="24"/>
          <w:lang w:eastAsia="zh-CN"/>
        </w:rPr>
        <w:t>Các loại bề mặt cần sơn: [Vữa, bê tông...]</w:t>
      </w:r>
    </w:p>
    <w:p w14:paraId="38F8F1DC" w14:textId="1E47391B" w:rsidR="00D848BE" w:rsidRPr="00F57F2B" w:rsidRDefault="00A76894" w:rsidP="004F765D">
      <w:pPr>
        <w:widowControl/>
        <w:autoSpaceDE/>
        <w:autoSpaceDN/>
        <w:adjustRightInd/>
        <w:spacing w:after="160" w:line="259" w:lineRule="auto"/>
        <w:ind w:left="360"/>
        <w:jc w:val="both"/>
        <w:rPr>
          <w:b/>
          <w:bCs/>
          <w:kern w:val="3"/>
          <w:sz w:val="28"/>
          <w:szCs w:val="28"/>
          <w:lang w:eastAsia="zh-CN"/>
        </w:rPr>
      </w:pPr>
      <w:r w:rsidRPr="00A76894">
        <w:rPr>
          <w:b/>
          <w:bCs/>
          <w:kern w:val="3"/>
          <w:sz w:val="28"/>
          <w:szCs w:val="28"/>
          <w:lang w:eastAsia="zh-CN"/>
        </w:rPr>
        <w:t>Điều kiện th</w:t>
      </w:r>
      <w:r w:rsidR="004D26F3">
        <w:rPr>
          <w:b/>
          <w:bCs/>
          <w:kern w:val="3"/>
          <w:sz w:val="28"/>
          <w:szCs w:val="28"/>
          <w:lang w:eastAsia="zh-CN"/>
        </w:rPr>
        <w:t xml:space="preserve">ực hiện </w:t>
      </w:r>
      <w:r w:rsidRPr="00A76894">
        <w:rPr>
          <w:b/>
          <w:bCs/>
          <w:kern w:val="3"/>
          <w:sz w:val="28"/>
          <w:szCs w:val="28"/>
          <w:lang w:eastAsia="zh-CN"/>
        </w:rPr>
        <w:t xml:space="preserve">công </w:t>
      </w:r>
      <w:r w:rsidR="004D26F3">
        <w:rPr>
          <w:b/>
          <w:bCs/>
          <w:kern w:val="3"/>
          <w:sz w:val="28"/>
          <w:szCs w:val="28"/>
          <w:lang w:eastAsia="zh-CN"/>
        </w:rPr>
        <w:t xml:space="preserve">việc </w:t>
      </w:r>
      <w:r w:rsidRPr="00A76894">
        <w:rPr>
          <w:b/>
          <w:bCs/>
          <w:kern w:val="3"/>
          <w:sz w:val="28"/>
          <w:szCs w:val="28"/>
          <w:lang w:eastAsia="zh-CN"/>
        </w:rPr>
        <w:t>có kế hoạch chi tiết</w:t>
      </w:r>
    </w:p>
    <w:p w14:paraId="41634715" w14:textId="736DCD94" w:rsidR="00D848BE" w:rsidRPr="00785FB4" w:rsidRDefault="00A76894" w:rsidP="004F765D">
      <w:pPr>
        <w:widowControl/>
        <w:numPr>
          <w:ilvl w:val="0"/>
          <w:numId w:val="7"/>
        </w:numPr>
        <w:autoSpaceDE/>
        <w:autoSpaceDN/>
        <w:adjustRightInd/>
        <w:spacing w:after="160" w:line="259" w:lineRule="auto"/>
        <w:jc w:val="both"/>
        <w:rPr>
          <w:kern w:val="3"/>
          <w:sz w:val="24"/>
          <w:szCs w:val="24"/>
          <w:lang w:eastAsia="zh-CN"/>
        </w:rPr>
      </w:pPr>
      <w:r w:rsidRPr="00A76894">
        <w:rPr>
          <w:kern w:val="3"/>
          <w:sz w:val="24"/>
          <w:szCs w:val="24"/>
          <w:lang w:eastAsia="zh-CN"/>
        </w:rPr>
        <w:t xml:space="preserve">Điều kiện an toàn và sức khỏe: Nhà cung cấp dịch vụ phải tuân thủ các tiêu chuẩn an toàn và điều kiện sức khỏe hiện hành tại </w:t>
      </w:r>
      <w:r w:rsidR="001B2025">
        <w:rPr>
          <w:kern w:val="3"/>
          <w:sz w:val="24"/>
          <w:szCs w:val="24"/>
          <w:lang w:eastAsia="zh-CN"/>
        </w:rPr>
        <w:t>nơi thi công</w:t>
      </w:r>
      <w:r w:rsidRPr="00A76894">
        <w:rPr>
          <w:kern w:val="3"/>
          <w:sz w:val="24"/>
          <w:szCs w:val="24"/>
          <w:lang w:eastAsia="zh-CN"/>
        </w:rPr>
        <w:t xml:space="preserve">, bao gồm cả thiết bị bảo </w:t>
      </w:r>
      <w:r w:rsidR="009A0631">
        <w:rPr>
          <w:kern w:val="3"/>
          <w:sz w:val="24"/>
          <w:szCs w:val="24"/>
          <w:lang w:eastAsia="zh-CN"/>
        </w:rPr>
        <w:t>hộ</w:t>
      </w:r>
      <w:r w:rsidRPr="00A76894">
        <w:rPr>
          <w:kern w:val="3"/>
          <w:sz w:val="24"/>
          <w:szCs w:val="24"/>
          <w:lang w:eastAsia="zh-CN"/>
        </w:rPr>
        <w:t xml:space="preserve"> cá nhân.</w:t>
      </w:r>
    </w:p>
    <w:p w14:paraId="18AAD962" w14:textId="75E0CFBE" w:rsidR="008D6801" w:rsidRPr="00785FB4" w:rsidRDefault="004D26F3" w:rsidP="004F765D">
      <w:pPr>
        <w:widowControl/>
        <w:numPr>
          <w:ilvl w:val="0"/>
          <w:numId w:val="7"/>
        </w:numPr>
        <w:autoSpaceDE/>
        <w:autoSpaceDN/>
        <w:adjustRightInd/>
        <w:spacing w:after="160" w:line="259" w:lineRule="auto"/>
        <w:jc w:val="both"/>
        <w:rPr>
          <w:kern w:val="3"/>
          <w:sz w:val="24"/>
          <w:szCs w:val="24"/>
          <w:lang w:eastAsia="zh-CN"/>
        </w:rPr>
      </w:pPr>
      <w:r w:rsidRPr="004D26F3">
        <w:rPr>
          <w:kern w:val="3"/>
          <w:sz w:val="24"/>
          <w:szCs w:val="24"/>
          <w:lang w:eastAsia="zh-CN"/>
        </w:rPr>
        <w:t xml:space="preserve">Khả năng tiếp cận </w:t>
      </w:r>
      <w:r w:rsidR="00683E5E">
        <w:rPr>
          <w:kern w:val="3"/>
          <w:sz w:val="24"/>
          <w:szCs w:val="24"/>
          <w:lang w:eastAsia="zh-CN"/>
        </w:rPr>
        <w:t>địa điểm</w:t>
      </w:r>
      <w:r w:rsidRPr="004D26F3">
        <w:rPr>
          <w:kern w:val="3"/>
          <w:sz w:val="24"/>
          <w:szCs w:val="24"/>
          <w:lang w:eastAsia="zh-CN"/>
        </w:rPr>
        <w:t>: Nhà cung cấp dịch vụ phải đảm bảo khả năng tiếp cận dễ dàng đến các khu vực khác nhau của tòa nhà để thực hiện công việc.</w:t>
      </w:r>
    </w:p>
    <w:p w14:paraId="6D623587" w14:textId="0B97DB5A" w:rsidR="00D848BE" w:rsidRPr="00F57F2B" w:rsidRDefault="004D26F3" w:rsidP="004F765D">
      <w:pPr>
        <w:widowControl/>
        <w:autoSpaceDE/>
        <w:autoSpaceDN/>
        <w:adjustRightInd/>
        <w:spacing w:after="160" w:line="259" w:lineRule="auto"/>
        <w:ind w:left="720"/>
        <w:jc w:val="both"/>
        <w:rPr>
          <w:b/>
          <w:bCs/>
          <w:kern w:val="3"/>
          <w:sz w:val="28"/>
          <w:szCs w:val="28"/>
          <w:lang w:eastAsia="zh-CN"/>
        </w:rPr>
      </w:pPr>
      <w:r w:rsidRPr="004D26F3">
        <w:rPr>
          <w:b/>
          <w:bCs/>
          <w:kern w:val="3"/>
          <w:sz w:val="28"/>
          <w:szCs w:val="28"/>
          <w:lang w:eastAsia="zh-CN"/>
        </w:rPr>
        <w:t>Sơ đồ chi tiết về thời gian thi công công trình</w:t>
      </w:r>
    </w:p>
    <w:p w14:paraId="6AD7BC8B" w14:textId="77777777" w:rsidR="004D26F3" w:rsidRDefault="004D26F3" w:rsidP="004F765D">
      <w:pPr>
        <w:pStyle w:val="ListParagraph"/>
        <w:widowControl/>
        <w:numPr>
          <w:ilvl w:val="0"/>
          <w:numId w:val="8"/>
        </w:numPr>
        <w:autoSpaceDE/>
        <w:autoSpaceDN/>
        <w:adjustRightInd/>
        <w:spacing w:after="160" w:line="259" w:lineRule="auto"/>
        <w:jc w:val="both"/>
        <w:rPr>
          <w:kern w:val="3"/>
          <w:sz w:val="24"/>
          <w:szCs w:val="24"/>
          <w:lang w:eastAsia="zh-CN"/>
        </w:rPr>
      </w:pPr>
      <w:r w:rsidRPr="004D26F3">
        <w:rPr>
          <w:kern w:val="3"/>
          <w:sz w:val="24"/>
          <w:szCs w:val="24"/>
          <w:lang w:eastAsia="zh-CN"/>
        </w:rPr>
        <w:t>Nhiệm vụ chuẩn bị (x ngày)</w:t>
      </w:r>
    </w:p>
    <w:p w14:paraId="50EB484B" w14:textId="52002433" w:rsidR="00D848BE" w:rsidRPr="00785FB4" w:rsidRDefault="004D26F3" w:rsidP="004F765D">
      <w:pPr>
        <w:pStyle w:val="ListParagraph"/>
        <w:widowControl/>
        <w:numPr>
          <w:ilvl w:val="0"/>
          <w:numId w:val="8"/>
        </w:numPr>
        <w:autoSpaceDE/>
        <w:autoSpaceDN/>
        <w:adjustRightInd/>
        <w:spacing w:after="160" w:line="259" w:lineRule="auto"/>
        <w:jc w:val="both"/>
        <w:rPr>
          <w:kern w:val="3"/>
          <w:sz w:val="24"/>
          <w:szCs w:val="24"/>
          <w:lang w:eastAsia="zh-CN"/>
        </w:rPr>
      </w:pPr>
      <w:r w:rsidRPr="004D26F3">
        <w:rPr>
          <w:kern w:val="3"/>
          <w:sz w:val="24"/>
          <w:szCs w:val="24"/>
          <w:lang w:eastAsia="zh-CN"/>
        </w:rPr>
        <w:t xml:space="preserve">Lắp đặt </w:t>
      </w:r>
      <w:r>
        <w:rPr>
          <w:kern w:val="3"/>
          <w:sz w:val="24"/>
          <w:szCs w:val="24"/>
          <w:lang w:eastAsia="zh-CN"/>
        </w:rPr>
        <w:t>cọc tiêu</w:t>
      </w:r>
      <w:r w:rsidRPr="004D26F3">
        <w:rPr>
          <w:kern w:val="3"/>
          <w:sz w:val="24"/>
          <w:szCs w:val="24"/>
          <w:lang w:eastAsia="zh-CN"/>
        </w:rPr>
        <w:t xml:space="preserve"> và bạt che chắn</w:t>
      </w:r>
    </w:p>
    <w:p w14:paraId="6D414D2B" w14:textId="318628DE" w:rsidR="00D848BE" w:rsidRPr="00785FB4" w:rsidRDefault="004D26F3" w:rsidP="004F765D">
      <w:pPr>
        <w:pStyle w:val="ListParagraph"/>
        <w:widowControl/>
        <w:numPr>
          <w:ilvl w:val="0"/>
          <w:numId w:val="8"/>
        </w:numPr>
        <w:autoSpaceDE/>
        <w:autoSpaceDN/>
        <w:adjustRightInd/>
        <w:spacing w:after="160" w:line="259" w:lineRule="auto"/>
        <w:jc w:val="both"/>
        <w:rPr>
          <w:kern w:val="3"/>
          <w:sz w:val="24"/>
          <w:szCs w:val="24"/>
          <w:lang w:eastAsia="zh-CN"/>
        </w:rPr>
      </w:pPr>
      <w:r w:rsidRPr="004D26F3">
        <w:rPr>
          <w:kern w:val="3"/>
          <w:sz w:val="24"/>
          <w:szCs w:val="24"/>
          <w:lang w:eastAsia="zh-CN"/>
        </w:rPr>
        <w:t>Lắp ráp giàn giáo</w:t>
      </w:r>
    </w:p>
    <w:p w14:paraId="7D3A6859" w14:textId="7814EDDE" w:rsidR="00D848BE" w:rsidRPr="00785FB4" w:rsidRDefault="004D26F3" w:rsidP="004F765D">
      <w:pPr>
        <w:pStyle w:val="ListParagraph"/>
        <w:widowControl/>
        <w:numPr>
          <w:ilvl w:val="0"/>
          <w:numId w:val="8"/>
        </w:numPr>
        <w:autoSpaceDE/>
        <w:autoSpaceDN/>
        <w:adjustRightInd/>
        <w:spacing w:after="160" w:line="259" w:lineRule="auto"/>
        <w:jc w:val="both"/>
        <w:rPr>
          <w:kern w:val="3"/>
          <w:sz w:val="24"/>
          <w:szCs w:val="24"/>
          <w:lang w:eastAsia="zh-CN"/>
        </w:rPr>
      </w:pPr>
      <w:r w:rsidRPr="004D26F3">
        <w:rPr>
          <w:kern w:val="3"/>
          <w:sz w:val="24"/>
          <w:szCs w:val="24"/>
          <w:lang w:eastAsia="zh-CN"/>
        </w:rPr>
        <w:t>Di chuyển đồ đạc</w:t>
      </w:r>
    </w:p>
    <w:p w14:paraId="44C216BE" w14:textId="007518E3" w:rsidR="00D848BE" w:rsidRPr="00785FB4" w:rsidRDefault="004D26F3" w:rsidP="004F765D">
      <w:pPr>
        <w:pStyle w:val="ListParagraph"/>
        <w:widowControl/>
        <w:numPr>
          <w:ilvl w:val="0"/>
          <w:numId w:val="8"/>
        </w:numPr>
        <w:autoSpaceDE/>
        <w:autoSpaceDN/>
        <w:adjustRightInd/>
        <w:spacing w:after="160" w:line="259" w:lineRule="auto"/>
        <w:jc w:val="both"/>
        <w:rPr>
          <w:kern w:val="3"/>
          <w:sz w:val="24"/>
          <w:szCs w:val="24"/>
          <w:lang w:eastAsia="zh-CN"/>
        </w:rPr>
      </w:pPr>
      <w:r w:rsidRPr="004D26F3">
        <w:rPr>
          <w:kern w:val="3"/>
          <w:sz w:val="24"/>
          <w:szCs w:val="24"/>
          <w:lang w:eastAsia="zh-CN"/>
        </w:rPr>
        <w:t>Cạo, trám và chà nhám tường</w:t>
      </w:r>
    </w:p>
    <w:p w14:paraId="64EF4CF7" w14:textId="3C0A01EF" w:rsidR="00D848BE" w:rsidRPr="00785FB4" w:rsidRDefault="003122C8" w:rsidP="004F765D">
      <w:pPr>
        <w:pStyle w:val="ListParagraph"/>
        <w:widowControl/>
        <w:numPr>
          <w:ilvl w:val="0"/>
          <w:numId w:val="8"/>
        </w:numPr>
        <w:autoSpaceDE/>
        <w:autoSpaceDN/>
        <w:adjustRightInd/>
        <w:spacing w:after="160" w:line="259" w:lineRule="auto"/>
        <w:jc w:val="both"/>
        <w:rPr>
          <w:kern w:val="3"/>
          <w:sz w:val="24"/>
          <w:szCs w:val="24"/>
          <w:lang w:eastAsia="zh-CN"/>
        </w:rPr>
      </w:pPr>
      <w:r w:rsidRPr="003122C8">
        <w:rPr>
          <w:kern w:val="3"/>
          <w:sz w:val="24"/>
          <w:szCs w:val="24"/>
          <w:lang w:eastAsia="zh-CN"/>
        </w:rPr>
        <w:t>Lớp sơn lót (x ngày)</w:t>
      </w:r>
    </w:p>
    <w:p w14:paraId="4B6886AE" w14:textId="242498D9" w:rsidR="00D848BE" w:rsidRPr="00785FB4" w:rsidRDefault="003122C8" w:rsidP="004F765D">
      <w:pPr>
        <w:pStyle w:val="ListParagraph"/>
        <w:widowControl/>
        <w:numPr>
          <w:ilvl w:val="0"/>
          <w:numId w:val="8"/>
        </w:numPr>
        <w:autoSpaceDE/>
        <w:autoSpaceDN/>
        <w:adjustRightInd/>
        <w:spacing w:after="160" w:line="259" w:lineRule="auto"/>
        <w:jc w:val="both"/>
        <w:rPr>
          <w:kern w:val="3"/>
          <w:sz w:val="24"/>
          <w:szCs w:val="24"/>
          <w:lang w:eastAsia="zh-CN"/>
        </w:rPr>
      </w:pPr>
      <w:r>
        <w:rPr>
          <w:kern w:val="3"/>
          <w:sz w:val="24"/>
          <w:szCs w:val="24"/>
          <w:lang w:eastAsia="zh-CN"/>
        </w:rPr>
        <w:t>Sơn</w:t>
      </w:r>
      <w:r w:rsidRPr="003122C8">
        <w:rPr>
          <w:kern w:val="3"/>
          <w:sz w:val="24"/>
          <w:szCs w:val="24"/>
          <w:lang w:eastAsia="zh-CN"/>
        </w:rPr>
        <w:t xml:space="preserve"> lớp sơn cuối cùng (x ngày)</w:t>
      </w:r>
    </w:p>
    <w:p w14:paraId="0403B115" w14:textId="4704BB1E" w:rsidR="00D848BE" w:rsidRPr="00785FB4" w:rsidRDefault="003122C8" w:rsidP="004F765D">
      <w:pPr>
        <w:pStyle w:val="ListParagraph"/>
        <w:widowControl/>
        <w:numPr>
          <w:ilvl w:val="0"/>
          <w:numId w:val="8"/>
        </w:numPr>
        <w:autoSpaceDE/>
        <w:autoSpaceDN/>
        <w:adjustRightInd/>
        <w:spacing w:after="160" w:line="259" w:lineRule="auto"/>
        <w:jc w:val="both"/>
        <w:rPr>
          <w:kern w:val="3"/>
          <w:sz w:val="24"/>
          <w:szCs w:val="24"/>
          <w:lang w:eastAsia="zh-CN"/>
        </w:rPr>
      </w:pPr>
      <w:r w:rsidRPr="003122C8">
        <w:rPr>
          <w:kern w:val="3"/>
          <w:sz w:val="24"/>
          <w:szCs w:val="24"/>
          <w:lang w:eastAsia="zh-CN"/>
        </w:rPr>
        <w:t xml:space="preserve">2 lớp </w:t>
      </w:r>
      <w:r>
        <w:rPr>
          <w:kern w:val="3"/>
          <w:sz w:val="24"/>
          <w:szCs w:val="24"/>
          <w:lang w:eastAsia="zh-CN"/>
        </w:rPr>
        <w:t>đối với</w:t>
      </w:r>
      <w:r w:rsidRPr="003122C8">
        <w:rPr>
          <w:kern w:val="3"/>
          <w:sz w:val="24"/>
          <w:szCs w:val="24"/>
          <w:lang w:eastAsia="zh-CN"/>
        </w:rPr>
        <w:t xml:space="preserve"> tường/trần nhà</w:t>
      </w:r>
    </w:p>
    <w:p w14:paraId="1CAD2D60" w14:textId="6224031D" w:rsidR="00D848BE" w:rsidRPr="00F57F2B" w:rsidRDefault="00F77F07" w:rsidP="004F765D">
      <w:pPr>
        <w:widowControl/>
        <w:autoSpaceDE/>
        <w:autoSpaceDN/>
        <w:adjustRightInd/>
        <w:spacing w:after="160" w:line="259" w:lineRule="auto"/>
        <w:ind w:left="720"/>
        <w:jc w:val="both"/>
        <w:rPr>
          <w:b/>
          <w:bCs/>
          <w:kern w:val="3"/>
          <w:sz w:val="28"/>
          <w:szCs w:val="28"/>
          <w:lang w:eastAsia="zh-CN"/>
        </w:rPr>
      </w:pPr>
      <w:r w:rsidRPr="00F77F07">
        <w:rPr>
          <w:b/>
          <w:bCs/>
          <w:kern w:val="3"/>
          <w:sz w:val="28"/>
          <w:szCs w:val="28"/>
          <w:lang w:eastAsia="zh-CN"/>
        </w:rPr>
        <w:t>Hoàn th</w:t>
      </w:r>
      <w:r>
        <w:rPr>
          <w:b/>
          <w:bCs/>
          <w:kern w:val="3"/>
          <w:sz w:val="28"/>
          <w:szCs w:val="28"/>
          <w:lang w:eastAsia="zh-CN"/>
        </w:rPr>
        <w:t>iện</w:t>
      </w:r>
      <w:r w:rsidRPr="00F77F07">
        <w:rPr>
          <w:b/>
          <w:bCs/>
          <w:kern w:val="3"/>
          <w:sz w:val="28"/>
          <w:szCs w:val="28"/>
          <w:lang w:eastAsia="zh-CN"/>
        </w:rPr>
        <w:t xml:space="preserve"> (x ngày)</w:t>
      </w:r>
    </w:p>
    <w:p w14:paraId="3AB27EF0" w14:textId="2B0B1CE5" w:rsidR="00D848BE" w:rsidRPr="00785FB4" w:rsidRDefault="00F77F07" w:rsidP="004F765D">
      <w:pPr>
        <w:pStyle w:val="ListParagraph"/>
        <w:widowControl/>
        <w:numPr>
          <w:ilvl w:val="0"/>
          <w:numId w:val="9"/>
        </w:numPr>
        <w:autoSpaceDE/>
        <w:autoSpaceDN/>
        <w:adjustRightInd/>
        <w:spacing w:after="160" w:line="259" w:lineRule="auto"/>
        <w:jc w:val="both"/>
        <w:rPr>
          <w:kern w:val="3"/>
          <w:sz w:val="24"/>
          <w:szCs w:val="24"/>
          <w:lang w:eastAsia="zh-CN"/>
        </w:rPr>
      </w:pPr>
      <w:r w:rsidRPr="00F77F07">
        <w:rPr>
          <w:kern w:val="3"/>
          <w:sz w:val="24"/>
          <w:szCs w:val="24"/>
          <w:lang w:eastAsia="zh-CN"/>
        </w:rPr>
        <w:t>Chỉnh sửa và kiểm soát chất lượng</w:t>
      </w:r>
    </w:p>
    <w:p w14:paraId="6CBC8677" w14:textId="2468515A" w:rsidR="00D848BE" w:rsidRPr="00785FB4" w:rsidRDefault="00F77F07" w:rsidP="004F765D">
      <w:pPr>
        <w:pStyle w:val="ListParagraph"/>
        <w:widowControl/>
        <w:numPr>
          <w:ilvl w:val="0"/>
          <w:numId w:val="9"/>
        </w:numPr>
        <w:autoSpaceDE/>
        <w:autoSpaceDN/>
        <w:adjustRightInd/>
        <w:spacing w:after="160" w:line="259" w:lineRule="auto"/>
        <w:jc w:val="both"/>
        <w:rPr>
          <w:kern w:val="3"/>
          <w:sz w:val="24"/>
          <w:szCs w:val="24"/>
          <w:lang w:eastAsia="zh-CN"/>
        </w:rPr>
      </w:pPr>
      <w:r w:rsidRPr="00F77F07">
        <w:rPr>
          <w:kern w:val="3"/>
          <w:sz w:val="24"/>
          <w:szCs w:val="24"/>
          <w:lang w:eastAsia="zh-CN"/>
        </w:rPr>
        <w:t>Vệ sinh công trường</w:t>
      </w:r>
      <w:r w:rsidR="00D848BE" w:rsidRPr="00785FB4">
        <w:rPr>
          <w:kern w:val="3"/>
          <w:sz w:val="24"/>
          <w:szCs w:val="24"/>
          <w:lang w:val="vi-VN" w:eastAsia="zh-CN"/>
        </w:rPr>
        <w:t xml:space="preserve"> </w:t>
      </w:r>
    </w:p>
    <w:p w14:paraId="177F75CC" w14:textId="7CCA835D" w:rsidR="00D848BE" w:rsidRPr="00785FB4" w:rsidRDefault="00F77F07" w:rsidP="004F765D">
      <w:pPr>
        <w:pStyle w:val="ListParagraph"/>
        <w:widowControl/>
        <w:numPr>
          <w:ilvl w:val="0"/>
          <w:numId w:val="9"/>
        </w:numPr>
        <w:autoSpaceDE/>
        <w:autoSpaceDN/>
        <w:adjustRightInd/>
        <w:spacing w:after="160" w:line="259" w:lineRule="auto"/>
        <w:jc w:val="both"/>
        <w:rPr>
          <w:kern w:val="3"/>
          <w:sz w:val="24"/>
          <w:szCs w:val="24"/>
          <w:lang w:eastAsia="zh-CN"/>
        </w:rPr>
      </w:pPr>
      <w:r w:rsidRPr="00F77F07">
        <w:rPr>
          <w:kern w:val="3"/>
          <w:sz w:val="24"/>
          <w:szCs w:val="24"/>
          <w:lang w:eastAsia="zh-CN"/>
        </w:rPr>
        <w:t>Xác định các mốc quan trọng trong quá trình phê duyệt của khách hàng</w:t>
      </w:r>
    </w:p>
    <w:p w14:paraId="0FD6E29D" w14:textId="5D2E4BBE" w:rsidR="00D065A6" w:rsidRPr="00F57F2B" w:rsidRDefault="00F77F07" w:rsidP="004F765D">
      <w:pPr>
        <w:pStyle w:val="Heading1"/>
        <w:jc w:val="both"/>
      </w:pPr>
      <w:bookmarkStart w:id="29" w:name="_Toc196406720"/>
      <w:r w:rsidRPr="00F77F07">
        <w:t xml:space="preserve">PHƯƠNG THỨC </w:t>
      </w:r>
      <w:r w:rsidR="00181429">
        <w:t>KÝ</w:t>
      </w:r>
      <w:r w:rsidRPr="00F77F07">
        <w:t xml:space="preserve"> VÀ </w:t>
      </w:r>
      <w:r w:rsidR="005F5E7B">
        <w:t xml:space="preserve">GIÁ </w:t>
      </w:r>
      <w:r w:rsidR="00412F7E" w:rsidRPr="00412F7E">
        <w:rPr>
          <w:caps/>
        </w:rPr>
        <w:t>trị</w:t>
      </w:r>
      <w:r w:rsidR="00412F7E">
        <w:t xml:space="preserve"> </w:t>
      </w:r>
      <w:r w:rsidR="00181429">
        <w:t>HỢP ĐỒNG</w:t>
      </w:r>
      <w:bookmarkEnd w:id="29"/>
    </w:p>
    <w:p w14:paraId="41C049CC" w14:textId="2D1F0D8F" w:rsidR="00D065A6" w:rsidRPr="00F57F2B" w:rsidRDefault="00F77F07" w:rsidP="004F765D">
      <w:pPr>
        <w:pStyle w:val="Heading2"/>
        <w:jc w:val="both"/>
        <w:rPr>
          <w:bCs/>
        </w:rPr>
      </w:pPr>
      <w:bookmarkStart w:id="30" w:name="_Toc196406721"/>
      <w:r w:rsidRPr="00F77F07">
        <w:t xml:space="preserve">Thủ tục </w:t>
      </w:r>
      <w:r w:rsidR="00181429">
        <w:t>ký</w:t>
      </w:r>
      <w:r w:rsidRPr="00F77F07">
        <w:t xml:space="preserve"> và hình thức </w:t>
      </w:r>
      <w:r w:rsidR="00181429">
        <w:t>đấu thầu</w:t>
      </w:r>
      <w:bookmarkEnd w:id="30"/>
      <w:r w:rsidR="00181429">
        <w:t xml:space="preserve"> </w:t>
      </w:r>
      <w:r w:rsidR="00D065A6" w:rsidRPr="00F57F2B">
        <w:t xml:space="preserve"> </w:t>
      </w:r>
    </w:p>
    <w:p w14:paraId="44760A06" w14:textId="37CA9975" w:rsidR="00F77F07" w:rsidRDefault="00B45E42" w:rsidP="00F77F07">
      <w:pPr>
        <w:pStyle w:val="paragraph"/>
      </w:pPr>
      <w:bookmarkStart w:id="31" w:name="_Toc84507080"/>
      <w:bookmarkStart w:id="32" w:name="_Toc84522622"/>
      <w:bookmarkStart w:id="33" w:name="_Toc85122682"/>
      <w:r>
        <w:t xml:space="preserve">Mời </w:t>
      </w:r>
      <w:r w:rsidR="00F77F07">
        <w:t xml:space="preserve">thầu </w:t>
      </w:r>
      <w:r w:rsidR="0080278D">
        <w:t>theo</w:t>
      </w:r>
      <w:r w:rsidR="00F77F07">
        <w:t xml:space="preserve"> </w:t>
      </w:r>
      <w:r w:rsidR="0080278D">
        <w:t>quy trình thích ứng</w:t>
      </w:r>
      <w:r w:rsidR="00F77F07">
        <w:t>.</w:t>
      </w:r>
    </w:p>
    <w:p w14:paraId="77A3785D" w14:textId="12061619" w:rsidR="00D065A6" w:rsidRPr="00F57F2B" w:rsidRDefault="005F5E7B" w:rsidP="00F77F07">
      <w:pPr>
        <w:pStyle w:val="paragraph"/>
        <w:rPr>
          <w:b/>
        </w:rPr>
      </w:pPr>
      <w:r>
        <w:t>Giói thầu b</w:t>
      </w:r>
      <w:r w:rsidR="00F77F07">
        <w:t xml:space="preserve">ao gồm các dịch vụ </w:t>
      </w:r>
      <w:r w:rsidR="00443C4E">
        <w:t xml:space="preserve">với </w:t>
      </w:r>
      <w:r w:rsidR="00F77F07">
        <w:t xml:space="preserve">giá cố định có </w:t>
      </w:r>
      <w:r>
        <w:t>đơn đặt hàng</w:t>
      </w:r>
      <w:r w:rsidR="00F77F07">
        <w:t xml:space="preserve">. Phụ lục tài chính </w:t>
      </w:r>
      <w:r w:rsidR="00443C4E">
        <w:t>Bảng phân tích</w:t>
      </w:r>
      <w:r w:rsidR="00443C4E" w:rsidRPr="002B3564">
        <w:t xml:space="preserve"> </w:t>
      </w:r>
      <w:r w:rsidR="00443C4E">
        <w:t>tổng giá cố định</w:t>
      </w:r>
      <w:r w:rsidR="00F77F07">
        <w:t xml:space="preserve"> </w:t>
      </w:r>
      <w:r>
        <w:t>quy định</w:t>
      </w:r>
      <w:r w:rsidR="00F77F07">
        <w:t xml:space="preserve"> chi phí dịch vụ</w:t>
      </w:r>
      <w:r w:rsidR="00D065A6" w:rsidRPr="00F57F2B">
        <w:t>.</w:t>
      </w:r>
      <w:bookmarkEnd w:id="31"/>
      <w:bookmarkEnd w:id="32"/>
      <w:bookmarkEnd w:id="33"/>
    </w:p>
    <w:p w14:paraId="554D6D2A" w14:textId="21D187A5" w:rsidR="00D065A6" w:rsidRPr="00F57F2B" w:rsidRDefault="005F5E7B" w:rsidP="004F765D">
      <w:pPr>
        <w:pStyle w:val="Heading2"/>
        <w:jc w:val="both"/>
        <w:rPr>
          <w:bCs/>
        </w:rPr>
      </w:pPr>
      <w:bookmarkStart w:id="34" w:name="_Toc196406722"/>
      <w:r>
        <w:t xml:space="preserve">Giá </w:t>
      </w:r>
      <w:r w:rsidR="00412F7E">
        <w:t xml:space="preserve">trị </w:t>
      </w:r>
      <w:r w:rsidR="00BE1B72">
        <w:t>hợp đồng</w:t>
      </w:r>
      <w:bookmarkEnd w:id="34"/>
      <w:r w:rsidR="00D065A6" w:rsidRPr="00F57F2B">
        <w:t xml:space="preserve"> </w:t>
      </w:r>
    </w:p>
    <w:p w14:paraId="1661B4F5" w14:textId="01747D81" w:rsidR="00D065A6" w:rsidRPr="00F57F2B" w:rsidRDefault="004D751A" w:rsidP="001B1013">
      <w:pPr>
        <w:pStyle w:val="paragraph"/>
        <w:rPr>
          <w:b/>
        </w:rPr>
      </w:pPr>
      <w:bookmarkStart w:id="35" w:name="_Hlk157760956"/>
      <w:r>
        <w:t xml:space="preserve">Gói thầu chia thành từng phần chỉ có một nhà thầu. </w:t>
      </w:r>
    </w:p>
    <w:bookmarkEnd w:id="35"/>
    <w:p w14:paraId="3D67E688" w14:textId="5D6D55D3" w:rsidR="007602C2" w:rsidRPr="00F57F2B" w:rsidRDefault="00FB24ED" w:rsidP="001B1013">
      <w:pPr>
        <w:pStyle w:val="paragraph"/>
        <w:rPr>
          <w:b/>
        </w:rPr>
      </w:pPr>
      <w:r w:rsidRPr="00FB24ED">
        <w:t xml:space="preserve">Phụ lục tài chính nêu rõ chi phí dịch vụ. </w:t>
      </w:r>
      <w:r w:rsidR="00D47B09">
        <w:t>Số tiền</w:t>
      </w:r>
      <w:r w:rsidR="00412F7E">
        <w:t xml:space="preserve"> </w:t>
      </w:r>
      <w:r w:rsidRPr="00FB24ED">
        <w:t xml:space="preserve">ước tính cho mỗi </w:t>
      </w:r>
      <w:r>
        <w:t>phần</w:t>
      </w:r>
      <w:r w:rsidRPr="00FB24ED">
        <w:t xml:space="preserve"> là:</w:t>
      </w:r>
    </w:p>
    <w:p w14:paraId="5603CCD7" w14:textId="4EC20C1A" w:rsidR="00D065A6" w:rsidRPr="00834635" w:rsidRDefault="00FB24ED" w:rsidP="001B1013">
      <w:pPr>
        <w:pStyle w:val="paragraph"/>
        <w:rPr>
          <w:b/>
        </w:rPr>
      </w:pPr>
      <w:r>
        <w:lastRenderedPageBreak/>
        <w:t>Phần</w:t>
      </w:r>
      <w:r w:rsidRPr="00FB24ED">
        <w:t xml:space="preserve"> 1 Cải tạo đường </w:t>
      </w:r>
      <w:r w:rsidR="00D47B09">
        <w:t>piste</w:t>
      </w:r>
      <w:r w:rsidRPr="00FB24ED">
        <w:t xml:space="preserve"> và thay thế toàn bộ </w:t>
      </w:r>
      <w:r>
        <w:t>lớp phủ tartan</w:t>
      </w:r>
      <w:r w:rsidRPr="00FB24ED">
        <w:t xml:space="preserve">: </w:t>
      </w:r>
      <w:r w:rsidR="00412F7E" w:rsidRPr="00412F7E">
        <w:t>số tiền</w:t>
      </w:r>
      <w:r w:rsidRPr="00FB24ED">
        <w:t>: 2.000.000.000 đồng chưa bao gồm thuế, tức số tiền tối đa là 2.200.000.000 đồng bao gồm thuế</w:t>
      </w:r>
      <w:r w:rsidR="00D065A6" w:rsidRPr="00834635">
        <w:t>;</w:t>
      </w:r>
      <w:r w:rsidR="00412F7E">
        <w:t xml:space="preserve"> </w:t>
      </w:r>
    </w:p>
    <w:p w14:paraId="6AD64159" w14:textId="26B085B9" w:rsidR="00585D79" w:rsidRPr="00F57F2B" w:rsidRDefault="00412F7E" w:rsidP="001B1013">
      <w:pPr>
        <w:pStyle w:val="paragraph"/>
      </w:pPr>
      <w:r w:rsidRPr="00412F7E">
        <w:t>Cải tạo sân bóng đá và thay thế toàn bộ cỏ nhân tạo – số tiền: 1.852.000.000 đồng chưa bao gồm thuế, tức số tiền tối đa là 2.037.200.000 đồng bao gồm thuế trong suốt thời gian thực hiện hợp đồng</w:t>
      </w:r>
    </w:p>
    <w:p w14:paraId="3895ED17" w14:textId="3508E375" w:rsidR="00585D79" w:rsidRPr="00F57F2B" w:rsidRDefault="00412F7E" w:rsidP="001B1013">
      <w:pPr>
        <w:pStyle w:val="paragraph"/>
      </w:pPr>
      <w:r>
        <w:t>Phần</w:t>
      </w:r>
      <w:r w:rsidRPr="00412F7E">
        <w:t xml:space="preserve"> 2: Cải tạo sơn toàn bộ tường </w:t>
      </w:r>
      <w:r w:rsidR="00D47B09">
        <w:t xml:space="preserve">bên </w:t>
      </w:r>
      <w:r w:rsidRPr="00412F7E">
        <w:t>ngoài LFAY - số tiền: 2.900.000.000 VND chưa bao gồm thuế, tức số tiền tối đa là 3.190.000.000 VND bao gồm thuế</w:t>
      </w:r>
      <w:r w:rsidR="00D47B09">
        <w:t>.</w:t>
      </w:r>
    </w:p>
    <w:p w14:paraId="6AB56BA3" w14:textId="7FFECEB9" w:rsidR="00D065A6" w:rsidRPr="00F57F2B" w:rsidRDefault="00AB534E" w:rsidP="004F765D">
      <w:pPr>
        <w:pStyle w:val="Heading2"/>
        <w:jc w:val="both"/>
        <w:rPr>
          <w:bCs/>
          <w:i/>
        </w:rPr>
      </w:pPr>
      <w:bookmarkStart w:id="36" w:name="_Toc196406723"/>
      <w:r w:rsidRPr="00AB534E">
        <w:t xml:space="preserve">Thời </w:t>
      </w:r>
      <w:r w:rsidR="00475A0B">
        <w:t>hạn</w:t>
      </w:r>
      <w:r w:rsidRPr="00AB534E">
        <w:t xml:space="preserve"> thực hiện</w:t>
      </w:r>
      <w:bookmarkEnd w:id="36"/>
    </w:p>
    <w:p w14:paraId="4CEF35B7" w14:textId="08B5190C" w:rsidR="00D065A6" w:rsidRPr="00F57F2B" w:rsidRDefault="00AB534E" w:rsidP="001B1013">
      <w:pPr>
        <w:pStyle w:val="paragraph"/>
        <w:rPr>
          <w:rFonts w:eastAsia="Calibri"/>
          <w:b/>
          <w:i/>
          <w:iCs/>
        </w:rPr>
      </w:pPr>
      <w:r w:rsidRPr="00AB534E">
        <w:rPr>
          <w:rFonts w:eastAsia="Calibri"/>
        </w:rPr>
        <w:t xml:space="preserve">Các dịch vụ sẽ được thực hiện theo các điều kiện và thời hạn được nêu trong mỗi đơn đặt hàng, theo </w:t>
      </w:r>
      <w:r w:rsidR="00D47B09">
        <w:rPr>
          <w:rFonts w:eastAsia="Calibri"/>
        </w:rPr>
        <w:t xml:space="preserve">đúng </w:t>
      </w:r>
      <w:r w:rsidR="00354730">
        <w:rPr>
          <w:rFonts w:eastAsia="Calibri"/>
        </w:rPr>
        <w:t>Đ</w:t>
      </w:r>
      <w:r w:rsidR="00D47B09">
        <w:rPr>
          <w:rFonts w:eastAsia="Calibri"/>
        </w:rPr>
        <w:t>KCT</w:t>
      </w:r>
      <w:r w:rsidR="00D065A6" w:rsidRPr="00F57F2B">
        <w:rPr>
          <w:rFonts w:eastAsia="Calibri"/>
        </w:rPr>
        <w:t>.</w:t>
      </w:r>
    </w:p>
    <w:p w14:paraId="0FEC7DBB" w14:textId="73137A96" w:rsidR="00D065A6" w:rsidRPr="00F57F2B" w:rsidRDefault="00AB534E" w:rsidP="001B1013">
      <w:pPr>
        <w:pStyle w:val="paragraph"/>
        <w:rPr>
          <w:b/>
        </w:rPr>
      </w:pPr>
      <w:r w:rsidRPr="00AB534E">
        <w:t xml:space="preserve">Thời hạn thực hiện được thể hiện một cách có hệ thống theo ngày dương lịch và sẽ được tính từ ngày </w:t>
      </w:r>
      <w:r w:rsidR="00475A0B">
        <w:t xml:space="preserve">hôm </w:t>
      </w:r>
      <w:r w:rsidRPr="00AB534E">
        <w:t xml:space="preserve">sau </w:t>
      </w:r>
      <w:r w:rsidR="00475A0B">
        <w:t xml:space="preserve">ngày </w:t>
      </w:r>
      <w:r w:rsidRPr="00AB534E">
        <w:t>thông báo hợp đồng.</w:t>
      </w:r>
    </w:p>
    <w:p w14:paraId="7EA03703" w14:textId="58DE091F" w:rsidR="00D065A6" w:rsidRPr="00F57F2B" w:rsidRDefault="00475A0B" w:rsidP="001B1013">
      <w:pPr>
        <w:pStyle w:val="paragraph"/>
        <w:rPr>
          <w:b/>
        </w:rPr>
      </w:pPr>
      <w:r w:rsidRPr="00475A0B">
        <w:t xml:space="preserve">Thời hạn thực hiện các dịch vụ phải được ứng viên nêu rõ trong </w:t>
      </w:r>
      <w:r w:rsidR="00D47B09">
        <w:t xml:space="preserve">các </w:t>
      </w:r>
      <w:r w:rsidRPr="00475A0B">
        <w:t>phụ lục tài chính</w:t>
      </w:r>
      <w:r w:rsidR="00D065A6" w:rsidRPr="00F57F2B">
        <w:t xml:space="preserve"> (</w:t>
      </w:r>
      <w:r w:rsidR="00D47B09">
        <w:t>Bảng phân tích</w:t>
      </w:r>
      <w:r w:rsidR="00D47B09" w:rsidRPr="002B3564">
        <w:t xml:space="preserve"> </w:t>
      </w:r>
      <w:r w:rsidR="00D47B09">
        <w:t>tổng giá cố định</w:t>
      </w:r>
      <w:r w:rsidR="00D065A6" w:rsidRPr="00F57F2B">
        <w:t>).</w:t>
      </w:r>
      <w:r w:rsidR="00D47B09">
        <w:t xml:space="preserve"> </w:t>
      </w:r>
    </w:p>
    <w:p w14:paraId="636B6440" w14:textId="63D3B1AD" w:rsidR="00D065A6" w:rsidRPr="00F57F2B" w:rsidRDefault="007A6071" w:rsidP="004F765D">
      <w:pPr>
        <w:pStyle w:val="Heading2"/>
        <w:jc w:val="both"/>
      </w:pPr>
      <w:bookmarkStart w:id="37" w:name="_Toc196406724"/>
      <w:r>
        <w:t>Phương thức</w:t>
      </w:r>
      <w:r w:rsidRPr="007A6071">
        <w:t xml:space="preserve"> thực hiện</w:t>
      </w:r>
      <w:bookmarkEnd w:id="37"/>
    </w:p>
    <w:p w14:paraId="29F1D653" w14:textId="02C19AAB" w:rsidR="00D065A6" w:rsidRPr="00F57F2B" w:rsidRDefault="007A6071" w:rsidP="001B1013">
      <w:pPr>
        <w:pStyle w:val="paragraph"/>
        <w:rPr>
          <w:b/>
        </w:rPr>
      </w:pPr>
      <w:r w:rsidRPr="007A6071">
        <w:t>Nhà thầu phải lập một lịch trình chi tiết để thực hiện công việc</w:t>
      </w:r>
      <w:r w:rsidR="00D065A6" w:rsidRPr="00F57F2B">
        <w:t>.</w:t>
      </w:r>
    </w:p>
    <w:p w14:paraId="3DB7F748" w14:textId="305E78E6" w:rsidR="00D065A6" w:rsidRPr="00F57F2B" w:rsidRDefault="005B455F" w:rsidP="004F765D">
      <w:pPr>
        <w:pStyle w:val="Heading2"/>
        <w:jc w:val="both"/>
      </w:pPr>
      <w:bookmarkStart w:id="38" w:name="_Toc196406725"/>
      <w:r w:rsidRPr="005B455F">
        <w:t>Phương pháp xác định giá</w:t>
      </w:r>
      <w:bookmarkEnd w:id="38"/>
    </w:p>
    <w:p w14:paraId="1CB48A60" w14:textId="77777777" w:rsidR="005B455F" w:rsidRDefault="005B455F" w:rsidP="005B455F">
      <w:pPr>
        <w:pStyle w:val="paragraph"/>
      </w:pPr>
      <w:r>
        <w:t>Biểu mẫu giá</w:t>
      </w:r>
    </w:p>
    <w:p w14:paraId="552D5067" w14:textId="51953E60" w:rsidR="005B455F" w:rsidRDefault="005B455F" w:rsidP="005B455F">
      <w:pPr>
        <w:pStyle w:val="paragraph"/>
      </w:pPr>
      <w:r>
        <w:t>Giá được xác định trong phụ lục tài chính của phần gói thầu liên quan.</w:t>
      </w:r>
    </w:p>
    <w:p w14:paraId="46725CDA" w14:textId="0DDE8569" w:rsidR="005B455F" w:rsidRDefault="005B455F" w:rsidP="005B455F">
      <w:pPr>
        <w:pStyle w:val="paragraph"/>
      </w:pPr>
      <w:r>
        <w:t xml:space="preserve">Giá do AEFE thỏa thuận bắt buộc phải miễn phí </w:t>
      </w:r>
      <w:r w:rsidR="00345AC0">
        <w:t>vận chuyển</w:t>
      </w:r>
      <w:r>
        <w:t>, đóng gói và dỡ hàng.</w:t>
      </w:r>
    </w:p>
    <w:p w14:paraId="2C610471" w14:textId="0DD9EB99" w:rsidR="005B455F" w:rsidRDefault="005B455F" w:rsidP="005B455F">
      <w:pPr>
        <w:pStyle w:val="paragraph"/>
      </w:pPr>
      <w:r>
        <w:t xml:space="preserve">Giá đã thỏa thuận bắt buộc phải miễn </w:t>
      </w:r>
      <w:r w:rsidR="00345AC0">
        <w:t>phí vận chuyển</w:t>
      </w:r>
      <w:r>
        <w:t xml:space="preserve"> và được tính bằng VND và là giá cuối cùng.</w:t>
      </w:r>
    </w:p>
    <w:p w14:paraId="02299B05" w14:textId="19966134" w:rsidR="00D065A6" w:rsidRPr="0029728A" w:rsidRDefault="005B455F" w:rsidP="0029728A">
      <w:pPr>
        <w:pStyle w:val="paragraph"/>
      </w:pPr>
      <w:r>
        <w:t xml:space="preserve">Ngày định giá là ngày cuối cùng </w:t>
      </w:r>
      <w:r w:rsidR="0029728A">
        <w:t>nộp</w:t>
      </w:r>
      <w:r>
        <w:t xml:space="preserve"> </w:t>
      </w:r>
      <w:r w:rsidR="00AE73B8">
        <w:t xml:space="preserve">hồ sơ </w:t>
      </w:r>
      <w:r w:rsidR="00165500">
        <w:t>dự</w:t>
      </w:r>
      <w:r w:rsidR="00AE73B8">
        <w:t xml:space="preserve"> thầu</w:t>
      </w:r>
      <w:r>
        <w:t>.</w:t>
      </w:r>
      <w:r w:rsidR="00D065A6" w:rsidRPr="00F57F2B">
        <w:t xml:space="preserve"> </w:t>
      </w:r>
    </w:p>
    <w:p w14:paraId="7ED89563" w14:textId="1D4B3CD4" w:rsidR="00D065A6" w:rsidRPr="00F57F2B" w:rsidRDefault="00740899" w:rsidP="004F765D">
      <w:pPr>
        <w:pStyle w:val="Heading2"/>
        <w:jc w:val="both"/>
        <w:rPr>
          <w:bCs/>
        </w:rPr>
      </w:pPr>
      <w:bookmarkStart w:id="39" w:name="_Toc196406726"/>
      <w:r>
        <w:t>Thanh toán hoá đơn</w:t>
      </w:r>
      <w:bookmarkEnd w:id="39"/>
    </w:p>
    <w:p w14:paraId="55E80541" w14:textId="63D0DB64" w:rsidR="001F789F" w:rsidRPr="00F57F2B" w:rsidRDefault="00740899" w:rsidP="001B1013">
      <w:pPr>
        <w:pStyle w:val="paragraph"/>
        <w:rPr>
          <w:b/>
        </w:rPr>
      </w:pPr>
      <w:r w:rsidRPr="00740899">
        <w:t>Việc thanh toán dịch vụ sẽ được thỏa thuận với nhà cung cấp dịch vụ đ</w:t>
      </w:r>
      <w:r w:rsidR="005A643B">
        <w:t>ược</w:t>
      </w:r>
      <w:r w:rsidRPr="00740899">
        <w:t xml:space="preserve"> chọn, có tính đến thời gian đóng cửa nghỉ hè của </w:t>
      </w:r>
      <w:r w:rsidR="005A643B">
        <w:t>trường</w:t>
      </w:r>
      <w:r w:rsidRPr="00740899">
        <w:t>. Ví dụ, có thể xem xét theo cách sau:</w:t>
      </w:r>
    </w:p>
    <w:p w14:paraId="35E1558F" w14:textId="2BB710E3" w:rsidR="00193839" w:rsidRDefault="009A6192" w:rsidP="001B1013">
      <w:pPr>
        <w:pStyle w:val="paragraph"/>
      </w:pPr>
      <w:r w:rsidRPr="009A6192">
        <w:t>Thanh toán lần đầu 30% tổng giá trị dịch vụ khi ký hợp đồng, thanh toán lần 2 sau khi dịch vụ hoàn thành 20%, tương ứng với tỷ lệ hoàn thành 50% công việc.</w:t>
      </w:r>
    </w:p>
    <w:p w14:paraId="411E660E" w14:textId="5315D31F" w:rsidR="00D065A6" w:rsidRPr="009E1B36" w:rsidRDefault="00286AE1" w:rsidP="001B1013">
      <w:pPr>
        <w:pStyle w:val="paragraph"/>
      </w:pPr>
      <w:r>
        <w:t>T</w:t>
      </w:r>
      <w:r w:rsidRPr="00286AE1">
        <w:t xml:space="preserve">hanh toán </w:t>
      </w:r>
      <w:r>
        <w:t>lần</w:t>
      </w:r>
      <w:r w:rsidRPr="00286AE1">
        <w:t xml:space="preserve"> ba 45% tổng </w:t>
      </w:r>
      <w:r>
        <w:t xml:space="preserve">giá trị </w:t>
      </w:r>
      <w:r w:rsidRPr="00286AE1">
        <w:t xml:space="preserve">khi kết thúc công </w:t>
      </w:r>
      <w:r>
        <w:t>việc</w:t>
      </w:r>
      <w:r w:rsidRPr="00286AE1">
        <w:t xml:space="preserve"> và số tiền còn lại 5% tổng </w:t>
      </w:r>
      <w:r>
        <w:t xml:space="preserve">giá trị </w:t>
      </w:r>
      <w:r w:rsidRPr="00286AE1">
        <w:t xml:space="preserve">tương ứng với số tiền giữ lại </w:t>
      </w:r>
      <w:r w:rsidR="00AB2649">
        <w:t xml:space="preserve">bảo hành </w:t>
      </w:r>
      <w:r w:rsidRPr="00286AE1">
        <w:t xml:space="preserve">sẽ được thanh toán sau một năm kể từ ngày nghiệm thu </w:t>
      </w:r>
      <w:r w:rsidR="00AE32DE">
        <w:t>công trình</w:t>
      </w:r>
      <w:r w:rsidRPr="00286AE1">
        <w:t>.</w:t>
      </w:r>
    </w:p>
    <w:p w14:paraId="463DFFF3" w14:textId="6461F9C0" w:rsidR="00D065A6" w:rsidRPr="00F57F2B" w:rsidRDefault="00165500" w:rsidP="001B1013">
      <w:pPr>
        <w:pStyle w:val="paragraph"/>
        <w:rPr>
          <w:b/>
        </w:rPr>
      </w:pPr>
      <w:r>
        <w:lastRenderedPageBreak/>
        <w:t>Việc t</w:t>
      </w:r>
      <w:r w:rsidR="00AB2649" w:rsidRPr="00AB2649">
        <w:t xml:space="preserve">hanh toán được thực hiện khi xuất trình hóa đơn lập theo giá </w:t>
      </w:r>
      <w:r>
        <w:t>hợp đồng</w:t>
      </w:r>
      <w:r w:rsidR="00AB2649">
        <w:t>,</w:t>
      </w:r>
      <w:r w:rsidR="00AB2649" w:rsidRPr="00AB2649">
        <w:t xml:space="preserve"> và ghi rõ</w:t>
      </w:r>
      <w:r w:rsidR="00D065A6" w:rsidRPr="00F57F2B">
        <w:t>:</w:t>
      </w:r>
    </w:p>
    <w:p w14:paraId="6FD279B8" w14:textId="15C0B363" w:rsidR="00AB2649" w:rsidRPr="00AB2649" w:rsidRDefault="00AB2649" w:rsidP="00AB2649">
      <w:pPr>
        <w:pStyle w:val="ListParagraph"/>
        <w:numPr>
          <w:ilvl w:val="0"/>
          <w:numId w:val="2"/>
        </w:numPr>
        <w:spacing w:before="120"/>
        <w:jc w:val="both"/>
        <w:rPr>
          <w:sz w:val="24"/>
          <w:szCs w:val="24"/>
        </w:rPr>
      </w:pPr>
      <w:r w:rsidRPr="00AB2649">
        <w:rPr>
          <w:sz w:val="24"/>
          <w:szCs w:val="24"/>
        </w:rPr>
        <w:t xml:space="preserve">tên và địa chỉ của </w:t>
      </w:r>
      <w:r w:rsidR="00C2750A">
        <w:rPr>
          <w:sz w:val="24"/>
          <w:szCs w:val="24"/>
        </w:rPr>
        <w:t>nhà thầu</w:t>
      </w:r>
      <w:r w:rsidRPr="00AB2649">
        <w:rPr>
          <w:sz w:val="24"/>
          <w:szCs w:val="24"/>
        </w:rPr>
        <w:t>;</w:t>
      </w:r>
    </w:p>
    <w:p w14:paraId="7894790F" w14:textId="52F2DB2F" w:rsidR="00AB2649" w:rsidRPr="00AB2649" w:rsidRDefault="00AB2649" w:rsidP="00AB2649">
      <w:pPr>
        <w:pStyle w:val="ListParagraph"/>
        <w:numPr>
          <w:ilvl w:val="0"/>
          <w:numId w:val="2"/>
        </w:numPr>
        <w:spacing w:before="120"/>
        <w:jc w:val="both"/>
        <w:rPr>
          <w:sz w:val="24"/>
          <w:szCs w:val="24"/>
        </w:rPr>
      </w:pPr>
      <w:r w:rsidRPr="00AB2649">
        <w:rPr>
          <w:sz w:val="24"/>
          <w:szCs w:val="24"/>
        </w:rPr>
        <w:t xml:space="preserve">số, </w:t>
      </w:r>
      <w:r w:rsidR="003F692F">
        <w:rPr>
          <w:sz w:val="24"/>
          <w:szCs w:val="24"/>
        </w:rPr>
        <w:t xml:space="preserve">mục đích </w:t>
      </w:r>
      <w:r w:rsidRPr="00AB2649">
        <w:rPr>
          <w:sz w:val="24"/>
          <w:szCs w:val="24"/>
        </w:rPr>
        <w:t xml:space="preserve">của </w:t>
      </w:r>
      <w:r w:rsidR="003F692F">
        <w:rPr>
          <w:sz w:val="24"/>
          <w:szCs w:val="24"/>
        </w:rPr>
        <w:t>gói thầu</w:t>
      </w:r>
      <w:r w:rsidRPr="00AB2649">
        <w:rPr>
          <w:sz w:val="24"/>
          <w:szCs w:val="24"/>
        </w:rPr>
        <w:t xml:space="preserve"> và </w:t>
      </w:r>
      <w:r w:rsidR="003F692F">
        <w:rPr>
          <w:sz w:val="24"/>
          <w:szCs w:val="24"/>
        </w:rPr>
        <w:t>phần gói thầu</w:t>
      </w:r>
      <w:r w:rsidRPr="00AB2649">
        <w:rPr>
          <w:sz w:val="24"/>
          <w:szCs w:val="24"/>
        </w:rPr>
        <w:t xml:space="preserve"> tương ứng;</w:t>
      </w:r>
    </w:p>
    <w:p w14:paraId="72F51FF8" w14:textId="3A533F01" w:rsidR="00AB2649" w:rsidRPr="00AB2649" w:rsidRDefault="00AB2649" w:rsidP="00AB2649">
      <w:pPr>
        <w:pStyle w:val="ListParagraph"/>
        <w:numPr>
          <w:ilvl w:val="0"/>
          <w:numId w:val="2"/>
        </w:numPr>
        <w:spacing w:before="120"/>
        <w:jc w:val="both"/>
        <w:rPr>
          <w:sz w:val="24"/>
          <w:szCs w:val="24"/>
        </w:rPr>
      </w:pPr>
      <w:r w:rsidRPr="00AB2649">
        <w:rPr>
          <w:sz w:val="24"/>
          <w:szCs w:val="24"/>
        </w:rPr>
        <w:t>số đơn đặt hàng;</w:t>
      </w:r>
    </w:p>
    <w:p w14:paraId="40D8601C" w14:textId="1DEECE3A" w:rsidR="00AB2649" w:rsidRPr="00AB2649" w:rsidRDefault="00AB2649" w:rsidP="00AB2649">
      <w:pPr>
        <w:pStyle w:val="ListParagraph"/>
        <w:numPr>
          <w:ilvl w:val="0"/>
          <w:numId w:val="2"/>
        </w:numPr>
        <w:spacing w:before="120"/>
        <w:jc w:val="both"/>
        <w:rPr>
          <w:sz w:val="24"/>
          <w:szCs w:val="24"/>
        </w:rPr>
      </w:pPr>
      <w:r w:rsidRPr="00AB2649">
        <w:rPr>
          <w:sz w:val="24"/>
          <w:szCs w:val="24"/>
        </w:rPr>
        <w:t>nội dung dịch vụ;</w:t>
      </w:r>
    </w:p>
    <w:p w14:paraId="47EBE51E" w14:textId="232072D2" w:rsidR="00AB2649" w:rsidRPr="00AB2649" w:rsidRDefault="00AB2649" w:rsidP="00AB2649">
      <w:pPr>
        <w:pStyle w:val="ListParagraph"/>
        <w:numPr>
          <w:ilvl w:val="0"/>
          <w:numId w:val="2"/>
        </w:numPr>
        <w:spacing w:before="120"/>
        <w:jc w:val="both"/>
        <w:rPr>
          <w:sz w:val="24"/>
          <w:szCs w:val="24"/>
        </w:rPr>
      </w:pPr>
      <w:r w:rsidRPr="00AB2649">
        <w:rPr>
          <w:sz w:val="24"/>
          <w:szCs w:val="24"/>
        </w:rPr>
        <w:t>địa điểm thực hiện dịch vụ;</w:t>
      </w:r>
    </w:p>
    <w:p w14:paraId="3FC18CA9" w14:textId="2323A4DF" w:rsidR="00AB2649" w:rsidRPr="00AB2649" w:rsidRDefault="00AB2649" w:rsidP="00AB2649">
      <w:pPr>
        <w:pStyle w:val="ListParagraph"/>
        <w:numPr>
          <w:ilvl w:val="0"/>
          <w:numId w:val="2"/>
        </w:numPr>
        <w:spacing w:before="120"/>
        <w:jc w:val="both"/>
        <w:rPr>
          <w:sz w:val="24"/>
          <w:szCs w:val="24"/>
        </w:rPr>
      </w:pPr>
      <w:r w:rsidRPr="00AB2649">
        <w:rPr>
          <w:sz w:val="24"/>
          <w:szCs w:val="24"/>
        </w:rPr>
        <w:t>mô tả về các dịch vụ;</w:t>
      </w:r>
    </w:p>
    <w:p w14:paraId="5E4FEC0C" w14:textId="18D1388E" w:rsidR="00D065A6" w:rsidRPr="00344664" w:rsidRDefault="00AB2649" w:rsidP="00AB2649">
      <w:pPr>
        <w:pStyle w:val="ListParagraph"/>
        <w:numPr>
          <w:ilvl w:val="0"/>
          <w:numId w:val="2"/>
        </w:numPr>
        <w:spacing w:before="120"/>
        <w:jc w:val="both"/>
        <w:rPr>
          <w:sz w:val="24"/>
          <w:szCs w:val="24"/>
        </w:rPr>
      </w:pPr>
      <w:r w:rsidRPr="00AB2649">
        <w:rPr>
          <w:sz w:val="24"/>
          <w:szCs w:val="24"/>
        </w:rPr>
        <w:t>t</w:t>
      </w:r>
      <w:r w:rsidR="003F692F">
        <w:rPr>
          <w:sz w:val="24"/>
          <w:szCs w:val="24"/>
        </w:rPr>
        <w:t>huế suất</w:t>
      </w:r>
      <w:r w:rsidRPr="00AB2649">
        <w:rPr>
          <w:sz w:val="24"/>
          <w:szCs w:val="24"/>
        </w:rPr>
        <w:t xml:space="preserve"> và số tiền thuế GTGT</w:t>
      </w:r>
      <w:r w:rsidR="00D065A6" w:rsidRPr="00344664">
        <w:rPr>
          <w:sz w:val="24"/>
          <w:szCs w:val="24"/>
        </w:rPr>
        <w:t>;</w:t>
      </w:r>
    </w:p>
    <w:p w14:paraId="3B1F7D79" w14:textId="5053C724" w:rsidR="00D065A6" w:rsidRPr="00344664" w:rsidRDefault="003F692F" w:rsidP="004F765D">
      <w:pPr>
        <w:pStyle w:val="ListParagraph"/>
        <w:numPr>
          <w:ilvl w:val="0"/>
          <w:numId w:val="2"/>
        </w:numPr>
        <w:spacing w:before="120"/>
        <w:jc w:val="both"/>
        <w:rPr>
          <w:sz w:val="24"/>
          <w:szCs w:val="24"/>
        </w:rPr>
      </w:pPr>
      <w:r w:rsidRPr="003F692F">
        <w:rPr>
          <w:sz w:val="24"/>
          <w:szCs w:val="24"/>
        </w:rPr>
        <w:t xml:space="preserve">Tổng số tiền VND chưa bao gồm </w:t>
      </w:r>
      <w:r>
        <w:rPr>
          <w:sz w:val="24"/>
          <w:szCs w:val="24"/>
        </w:rPr>
        <w:t xml:space="preserve">thuế </w:t>
      </w:r>
      <w:r w:rsidRPr="00AB2649">
        <w:rPr>
          <w:sz w:val="24"/>
          <w:szCs w:val="24"/>
        </w:rPr>
        <w:t>GTGT</w:t>
      </w:r>
      <w:r>
        <w:rPr>
          <w:sz w:val="24"/>
          <w:szCs w:val="24"/>
        </w:rPr>
        <w:t xml:space="preserve"> </w:t>
      </w:r>
      <w:r w:rsidRPr="003F692F">
        <w:rPr>
          <w:sz w:val="24"/>
          <w:szCs w:val="24"/>
        </w:rPr>
        <w:t xml:space="preserve">và đã bao gồm </w:t>
      </w:r>
      <w:r>
        <w:rPr>
          <w:sz w:val="24"/>
          <w:szCs w:val="24"/>
        </w:rPr>
        <w:t xml:space="preserve">thuế </w:t>
      </w:r>
      <w:r w:rsidRPr="00AB2649">
        <w:rPr>
          <w:sz w:val="24"/>
          <w:szCs w:val="24"/>
        </w:rPr>
        <w:t>GTGT</w:t>
      </w:r>
      <w:r w:rsidR="00D065A6" w:rsidRPr="00344664">
        <w:rPr>
          <w:sz w:val="24"/>
          <w:szCs w:val="24"/>
        </w:rPr>
        <w:t>.</w:t>
      </w:r>
    </w:p>
    <w:p w14:paraId="421D6120" w14:textId="5FFA3B1D" w:rsidR="00D065A6" w:rsidRPr="00F57F2B" w:rsidRDefault="00EA2B76" w:rsidP="001B1013">
      <w:pPr>
        <w:pStyle w:val="paragraph"/>
        <w:rPr>
          <w:b/>
        </w:rPr>
      </w:pPr>
      <w:r w:rsidRPr="00EA2B76">
        <w:t>Địa chỉ gửi hóa đơn</w:t>
      </w:r>
      <w:r w:rsidR="00D065A6" w:rsidRPr="00F57F2B">
        <w:t>:</w:t>
      </w:r>
    </w:p>
    <w:p w14:paraId="070D0868" w14:textId="72068C65" w:rsidR="00D065A6" w:rsidRPr="002B7D42" w:rsidRDefault="00EA2B76" w:rsidP="001B1013">
      <w:pPr>
        <w:pStyle w:val="paragraph"/>
      </w:pPr>
      <w:r w:rsidRPr="00EA2B76">
        <w:t xml:space="preserve">Hóa đơn được gửi dưới dạng </w:t>
      </w:r>
      <w:r>
        <w:t xml:space="preserve">hoá đơn </w:t>
      </w:r>
      <w:r w:rsidRPr="00EA2B76">
        <w:t xml:space="preserve">điện tử hoặc </w:t>
      </w:r>
      <w:r>
        <w:t xml:space="preserve">hoá đơn </w:t>
      </w:r>
      <w:r w:rsidRPr="00EA2B76">
        <w:t xml:space="preserve">giấy đến phòng kế toán của </w:t>
      </w:r>
      <w:r>
        <w:t>trường</w:t>
      </w:r>
      <w:r w:rsidR="00D065A6" w:rsidRPr="00F57F2B">
        <w:t xml:space="preserve">: </w:t>
      </w:r>
      <w:hyperlink r:id="rId8" w:history="1">
        <w:r w:rsidR="005C556E" w:rsidRPr="00F57F2B">
          <w:rPr>
            <w:rStyle w:val="Hyperlink"/>
            <w:sz w:val="28"/>
            <w:szCs w:val="28"/>
          </w:rPr>
          <w:t>nguyen.van-khanh@lfay.com.vn</w:t>
        </w:r>
      </w:hyperlink>
      <w:r w:rsidR="002B7D42">
        <w:t xml:space="preserve"> </w:t>
      </w:r>
      <w:r>
        <w:t>sao gửi</w:t>
      </w:r>
      <w:r w:rsidR="00D065A6" w:rsidRPr="00F57F2B">
        <w:t xml:space="preserve"> </w:t>
      </w:r>
      <w:hyperlink r:id="rId9" w:history="1">
        <w:r w:rsidR="00D065A6" w:rsidRPr="00F57F2B">
          <w:rPr>
            <w:rStyle w:val="Hyperlink"/>
            <w:sz w:val="28"/>
            <w:szCs w:val="28"/>
          </w:rPr>
          <w:t>pham.thihathu@lfay.com.vn</w:t>
        </w:r>
      </w:hyperlink>
    </w:p>
    <w:p w14:paraId="1A0839A7" w14:textId="7077CA41" w:rsidR="00D065A6" w:rsidRPr="00F57F2B" w:rsidRDefault="00EA2B76" w:rsidP="004F765D">
      <w:pPr>
        <w:pStyle w:val="Heading1"/>
        <w:jc w:val="both"/>
      </w:pPr>
      <w:bookmarkStart w:id="40" w:name="_Toc196406727"/>
      <w:r w:rsidRPr="00EA2B76">
        <w:t xml:space="preserve">NGHĨA VỤ CHUNG CỦA </w:t>
      </w:r>
      <w:r w:rsidR="00C2750A">
        <w:t>NHÀ THẦU</w:t>
      </w:r>
      <w:bookmarkEnd w:id="40"/>
    </w:p>
    <w:p w14:paraId="4898742A" w14:textId="422059B9" w:rsidR="00D065A6" w:rsidRPr="00F57F2B" w:rsidRDefault="007045E4" w:rsidP="004F765D">
      <w:pPr>
        <w:pStyle w:val="Heading2"/>
        <w:jc w:val="both"/>
        <w:rPr>
          <w:bCs/>
        </w:rPr>
      </w:pPr>
      <w:bookmarkStart w:id="41" w:name="_Toc196406728"/>
      <w:r w:rsidRPr="007045E4">
        <w:t>Nghĩa vụ về kết quả</w:t>
      </w:r>
      <w:bookmarkEnd w:id="41"/>
    </w:p>
    <w:p w14:paraId="1BAD4773" w14:textId="0CCAA555" w:rsidR="00D065A6" w:rsidRDefault="007045E4" w:rsidP="001B1013">
      <w:pPr>
        <w:pStyle w:val="paragraph"/>
      </w:pPr>
      <w:r w:rsidRPr="007045E4">
        <w:t xml:space="preserve">Đối với mỗi </w:t>
      </w:r>
      <w:r>
        <w:t>phần gói thầu</w:t>
      </w:r>
      <w:r w:rsidRPr="007045E4">
        <w:t xml:space="preserve">, </w:t>
      </w:r>
      <w:r w:rsidR="00C2750A">
        <w:t>nhà thầu</w:t>
      </w:r>
      <w:r w:rsidRPr="007045E4">
        <w:t xml:space="preserve"> phải có nghĩa vụ về kết quả, đặc biệt</w:t>
      </w:r>
      <w:r w:rsidR="00165500">
        <w:t xml:space="preserve"> là về </w:t>
      </w:r>
      <w:r w:rsidRPr="007045E4">
        <w:t xml:space="preserve">chất lượng sản phẩm và việc tuân thủ các yêu cầu và điều kiện của </w:t>
      </w:r>
      <w:r w:rsidR="00165500">
        <w:t>hợp đồng</w:t>
      </w:r>
      <w:r w:rsidRPr="007045E4">
        <w:t xml:space="preserve"> này.</w:t>
      </w:r>
    </w:p>
    <w:p w14:paraId="11740E9A" w14:textId="685C031B" w:rsidR="007045E4" w:rsidRDefault="007045E4" w:rsidP="001B1013">
      <w:pPr>
        <w:pStyle w:val="paragraph"/>
      </w:pPr>
      <w:r w:rsidRPr="007045E4">
        <w:t>Công tr</w:t>
      </w:r>
      <w:r w:rsidR="00165500">
        <w:t>ình</w:t>
      </w:r>
      <w:r w:rsidRPr="007045E4">
        <w:t xml:space="preserve"> phải được giao đúng thời hạn, t</w:t>
      </w:r>
      <w:r>
        <w:t>uân thủ</w:t>
      </w:r>
      <w:r w:rsidRPr="007045E4">
        <w:t xml:space="preserve"> thời hạn nêu trong </w:t>
      </w:r>
      <w:r w:rsidR="00354730">
        <w:t>Đ</w:t>
      </w:r>
      <w:r w:rsidR="00165500">
        <w:t>KCT</w:t>
      </w:r>
      <w:r w:rsidRPr="007045E4">
        <w:t xml:space="preserve"> này. Một cuộc họp nghiệm thu công tr</w:t>
      </w:r>
      <w:r w:rsidR="00165500">
        <w:t>ình</w:t>
      </w:r>
      <w:r w:rsidRPr="007045E4">
        <w:t xml:space="preserve"> cho mỗi </w:t>
      </w:r>
      <w:r>
        <w:t>phần gói thầu</w:t>
      </w:r>
      <w:r w:rsidRPr="007045E4">
        <w:t xml:space="preserve"> sẽ được tổ chức với sự hiện diện của </w:t>
      </w:r>
      <w:r>
        <w:t xml:space="preserve">lãnh đạo </w:t>
      </w:r>
      <w:r w:rsidRPr="007045E4">
        <w:t xml:space="preserve">trường. Tuy nhiên, </w:t>
      </w:r>
      <w:r>
        <w:t xml:space="preserve">trường </w:t>
      </w:r>
      <w:r w:rsidRPr="007045E4">
        <w:t xml:space="preserve">áp dụng mức giữ lại 5% tổng số tiền </w:t>
      </w:r>
      <w:r w:rsidR="00165500">
        <w:t xml:space="preserve">chưa </w:t>
      </w:r>
      <w:r w:rsidRPr="007045E4">
        <w:t xml:space="preserve">bao gồm thuế </w:t>
      </w:r>
      <w:r w:rsidR="00BB4802">
        <w:t xml:space="preserve">của </w:t>
      </w:r>
      <w:r w:rsidRPr="007045E4">
        <w:t xml:space="preserve">mỗi </w:t>
      </w:r>
      <w:r w:rsidR="00BB4802">
        <w:t>phần gói thầu</w:t>
      </w:r>
      <w:r w:rsidRPr="007045E4">
        <w:t xml:space="preserve"> trong một năm để đảm bảo công trình được thực hiện đúng.</w:t>
      </w:r>
    </w:p>
    <w:p w14:paraId="619AD899" w14:textId="5727B2C8" w:rsidR="00D065A6" w:rsidRPr="00F57F2B" w:rsidRDefault="00BB4802" w:rsidP="001B1013">
      <w:pPr>
        <w:pStyle w:val="paragraph"/>
        <w:rPr>
          <w:b/>
        </w:rPr>
      </w:pPr>
      <w:r>
        <w:t xml:space="preserve">Việc </w:t>
      </w:r>
      <w:r w:rsidRPr="00BB4802">
        <w:t>thực hiện</w:t>
      </w:r>
      <w:r>
        <w:t xml:space="preserve"> n</w:t>
      </w:r>
      <w:r w:rsidRPr="00BB4802">
        <w:t xml:space="preserve">ghĩa vụ của </w:t>
      </w:r>
      <w:r w:rsidR="00C2750A">
        <w:t>nhà thầu</w:t>
      </w:r>
      <w:r w:rsidRPr="00BB4802">
        <w:t xml:space="preserve"> có tính đến việc phân chia trách nhiệm giữa </w:t>
      </w:r>
      <w:r>
        <w:t xml:space="preserve">trường </w:t>
      </w:r>
      <w:r w:rsidRPr="00BB4802">
        <w:t xml:space="preserve">và </w:t>
      </w:r>
      <w:r w:rsidR="00C2750A">
        <w:t>nhà thầu</w:t>
      </w:r>
      <w:r>
        <w:t xml:space="preserve"> như </w:t>
      </w:r>
      <w:r w:rsidRPr="00BB4802">
        <w:t>sau:</w:t>
      </w:r>
    </w:p>
    <w:p w14:paraId="0C744CE9" w14:textId="326F5DAD" w:rsidR="00D065A6" w:rsidRPr="00BA7A84" w:rsidRDefault="00BB4802" w:rsidP="001B1013">
      <w:pPr>
        <w:pStyle w:val="paragraph"/>
      </w:pPr>
      <w:r>
        <w:t>Trường</w:t>
      </w:r>
      <w:r w:rsidRPr="00BB4802">
        <w:t xml:space="preserve"> chịu hoàn toàn trách nhiệm về </w:t>
      </w:r>
      <w:r w:rsidR="0011370D">
        <w:t xml:space="preserve">việc </w:t>
      </w:r>
      <w:r w:rsidRPr="00BB4802">
        <w:t xml:space="preserve">lựa chọn chức năng mà </w:t>
      </w:r>
      <w:r>
        <w:t>trường</w:t>
      </w:r>
      <w:r w:rsidRPr="00BB4802">
        <w:t xml:space="preserve"> đưa ra trong </w:t>
      </w:r>
      <w:r>
        <w:t xml:space="preserve">hồ sơ </w:t>
      </w:r>
      <w:r w:rsidRPr="00BB4802">
        <w:t xml:space="preserve">hợp đồng này cũng như về các ưu tiên mà </w:t>
      </w:r>
      <w:r>
        <w:t>trường</w:t>
      </w:r>
      <w:r w:rsidRPr="00BB4802">
        <w:t xml:space="preserve"> đặt ra trong quá trình thực hiện hợp đồng.</w:t>
      </w:r>
      <w:r>
        <w:t xml:space="preserve"> </w:t>
      </w:r>
    </w:p>
    <w:p w14:paraId="64B74CA0" w14:textId="5212DBC0" w:rsidR="00D065A6" w:rsidRPr="00BA7A84" w:rsidRDefault="00BB4802" w:rsidP="001B1013">
      <w:pPr>
        <w:pStyle w:val="paragraph"/>
      </w:pPr>
      <w:r w:rsidRPr="00BB4802">
        <w:t xml:space="preserve">Với chuyên môn của mình, </w:t>
      </w:r>
      <w:r w:rsidR="00C2750A">
        <w:t>nhà thầu</w:t>
      </w:r>
      <w:r w:rsidRPr="00BB4802">
        <w:t xml:space="preserve"> thực hiện nghĩa vụ tư vấn bằng cách cung cấp cho </w:t>
      </w:r>
      <w:r w:rsidR="006C2123">
        <w:t>trường</w:t>
      </w:r>
      <w:r w:rsidRPr="00BB4802">
        <w:t xml:space="preserve"> những phân tích quan trọng về lựa chọn của mình, đảm bảo </w:t>
      </w:r>
      <w:r w:rsidR="0011370D">
        <w:t>được</w:t>
      </w:r>
      <w:r w:rsidRPr="00BB4802">
        <w:t xml:space="preserve"> hưởng các thông lệ tốt nhất</w:t>
      </w:r>
      <w:r w:rsidR="007D23E3">
        <w:t>,</w:t>
      </w:r>
      <w:r w:rsidR="0011370D">
        <w:t xml:space="preserve"> </w:t>
      </w:r>
      <w:r w:rsidR="007D23E3">
        <w:t xml:space="preserve">công nghệ </w:t>
      </w:r>
      <w:r w:rsidR="0011370D">
        <w:t>hiện đại</w:t>
      </w:r>
      <w:r w:rsidR="007D23E3">
        <w:t xml:space="preserve"> nhất</w:t>
      </w:r>
      <w:r w:rsidRPr="00BB4802">
        <w:t>.</w:t>
      </w:r>
    </w:p>
    <w:p w14:paraId="7CD026ED" w14:textId="0BD8AADF" w:rsidR="000B6B52" w:rsidRDefault="00C2750A" w:rsidP="001B1013">
      <w:pPr>
        <w:pStyle w:val="paragraph"/>
      </w:pPr>
      <w:r>
        <w:t>Nhà thầu</w:t>
      </w:r>
      <w:r w:rsidR="007D23E3" w:rsidRPr="007D23E3">
        <w:t xml:space="preserve"> hoàn toàn chịu trách nhiệm về các lựa chọn và giải pháp mà mình đề xuất trong </w:t>
      </w:r>
      <w:r w:rsidR="0011370D">
        <w:t xml:space="preserve">hồ sơ dự </w:t>
      </w:r>
      <w:r w:rsidR="000C1147">
        <w:t>thầu</w:t>
      </w:r>
      <w:r w:rsidR="007D23E3" w:rsidRPr="007D23E3">
        <w:t xml:space="preserve"> kèm theo </w:t>
      </w:r>
      <w:r w:rsidR="0011370D">
        <w:t>hợp đồng</w:t>
      </w:r>
      <w:r w:rsidR="007D23E3" w:rsidRPr="007D23E3">
        <w:t xml:space="preserve"> này hoặc </w:t>
      </w:r>
      <w:r w:rsidR="0011370D">
        <w:t>nhà thầu</w:t>
      </w:r>
      <w:r w:rsidR="0011370D" w:rsidRPr="007D23E3">
        <w:t xml:space="preserve"> </w:t>
      </w:r>
      <w:r w:rsidR="007D23E3" w:rsidRPr="007D23E3">
        <w:t xml:space="preserve">đồng ý thực hiện theo yêu cầu của </w:t>
      </w:r>
      <w:r w:rsidR="000B6B52">
        <w:t>trường</w:t>
      </w:r>
      <w:r w:rsidR="007D23E3" w:rsidRPr="007D23E3">
        <w:t xml:space="preserve"> trong quá trình thực hiện </w:t>
      </w:r>
      <w:r w:rsidR="0011370D">
        <w:t>hợp đồng</w:t>
      </w:r>
      <w:r w:rsidR="007D23E3" w:rsidRPr="007D23E3">
        <w:t>.</w:t>
      </w:r>
      <w:r w:rsidR="00D065A6" w:rsidRPr="00BA7A84">
        <w:t xml:space="preserve"> </w:t>
      </w:r>
      <w:r w:rsidR="000B6B52" w:rsidRPr="000B6B52">
        <w:t xml:space="preserve">Trong suốt thời hạn của hợp đồng, </w:t>
      </w:r>
      <w:r w:rsidR="000B6B52" w:rsidRPr="0011370D">
        <w:t>nhà thầu</w:t>
      </w:r>
      <w:r w:rsidR="000B6B52" w:rsidRPr="000B6B52">
        <w:t xml:space="preserve">, với tư cách là </w:t>
      </w:r>
      <w:r w:rsidR="000B6B52">
        <w:t xml:space="preserve">bên </w:t>
      </w:r>
      <w:r w:rsidR="000B6B52" w:rsidRPr="000B6B52">
        <w:t xml:space="preserve">quản lý dự án dịch vụ, sử dụng kiến ​​thức và kinh nghiệm của mình, có tính đến trình độ khoa học và công nghệ tiên tiến nhất trong công nghệ thông tin quản lý, </w:t>
      </w:r>
      <w:r w:rsidR="000B6B52">
        <w:t>phải:</w:t>
      </w:r>
      <w:r w:rsidR="000B6B52" w:rsidRPr="000B6B52">
        <w:t xml:space="preserve"> </w:t>
      </w:r>
    </w:p>
    <w:p w14:paraId="0DAB3D36" w14:textId="6F5A7948" w:rsidR="00D065A6" w:rsidRPr="00BA7A84" w:rsidRDefault="000B6B52" w:rsidP="001B1013">
      <w:pPr>
        <w:pStyle w:val="paragraph"/>
      </w:pPr>
      <w:r w:rsidRPr="000B6B52">
        <w:t xml:space="preserve">đảm bảo </w:t>
      </w:r>
      <w:r>
        <w:t xml:space="preserve">với trường </w:t>
      </w:r>
      <w:r w:rsidRPr="000B6B52">
        <w:t>v</w:t>
      </w:r>
      <w:r>
        <w:t xml:space="preserve">ề </w:t>
      </w:r>
      <w:r w:rsidRPr="000B6B52">
        <w:t xml:space="preserve">kết quả theo đúng </w:t>
      </w:r>
      <w:r w:rsidRPr="0011370D">
        <w:t>mong đợi</w:t>
      </w:r>
      <w:r w:rsidRPr="000B6B52">
        <w:t>, phạm vi liên quan và các yêu cầu bắt buộc, được thể hiện trong hợp đồng hoặc theo các chi tiết do cơ quan ký hợp đồng quyết định</w:t>
      </w:r>
      <w:r w:rsidR="00D065A6" w:rsidRPr="00BA7A84">
        <w:t>;</w:t>
      </w:r>
    </w:p>
    <w:p w14:paraId="7D57F849" w14:textId="1BE2F797" w:rsidR="00D065A6" w:rsidRPr="00BA7A84" w:rsidRDefault="007F528E" w:rsidP="001B1013">
      <w:pPr>
        <w:pStyle w:val="paragraph"/>
      </w:pPr>
      <w:r w:rsidRPr="007F528E">
        <w:lastRenderedPageBreak/>
        <w:t xml:space="preserve">thực hiện các bước cần thiết để đảm bảo rằng </w:t>
      </w:r>
      <w:r>
        <w:t>trường</w:t>
      </w:r>
      <w:r w:rsidRPr="007F528E">
        <w:t xml:space="preserve"> kịp thời</w:t>
      </w:r>
      <w:r>
        <w:t xml:space="preserve"> nhận </w:t>
      </w:r>
      <w:r w:rsidRPr="007F528E">
        <w:t xml:space="preserve">được </w:t>
      </w:r>
      <w:r>
        <w:t>tư vấn</w:t>
      </w:r>
      <w:r w:rsidRPr="007F528E">
        <w:t xml:space="preserve"> và thông tin hữu ích và đặc biệt là báo cho </w:t>
      </w:r>
      <w:r>
        <w:t>trường</w:t>
      </w:r>
      <w:r w:rsidRPr="007F528E">
        <w:t xml:space="preserve"> </w:t>
      </w:r>
      <w:r>
        <w:t xml:space="preserve">biết những </w:t>
      </w:r>
      <w:r w:rsidRPr="007F528E">
        <w:t xml:space="preserve">yếu tố mà </w:t>
      </w:r>
      <w:r w:rsidRPr="0011370D">
        <w:t xml:space="preserve">nhà thầu </w:t>
      </w:r>
      <w:r w:rsidRPr="007F528E">
        <w:t xml:space="preserve">cho là có khả năng gây tổn hại đến việc thực hiện đúng hợp đồng, làm chậm trễ hoặc gây tổn hại đến việc vận hành giải pháp, cũng như bất kỳ sự không chính xác hoặc không nhất quán nào trong các </w:t>
      </w:r>
      <w:r>
        <w:t xml:space="preserve">hồ sơ </w:t>
      </w:r>
      <w:r w:rsidRPr="007F528E">
        <w:t xml:space="preserve">hợp đồng, tuân thủ các điều khoản về chất lượng theo </w:t>
      </w:r>
      <w:r w:rsidR="0011370D">
        <w:t>công nghệ</w:t>
      </w:r>
      <w:r w:rsidRPr="007F528E">
        <w:t xml:space="preserve"> tiên tiến và các yêu cầu cụ thể do hợp đồng này đặt ra</w:t>
      </w:r>
      <w:r w:rsidR="00D065A6" w:rsidRPr="00BA7A84">
        <w:t>.</w:t>
      </w:r>
    </w:p>
    <w:p w14:paraId="32DD0726" w14:textId="5C0EDFA9" w:rsidR="00D065A6" w:rsidRPr="00F57F2B" w:rsidRDefault="00F646D1" w:rsidP="001B1013">
      <w:pPr>
        <w:pStyle w:val="paragraph"/>
        <w:rPr>
          <w:b/>
        </w:rPr>
      </w:pPr>
      <w:r w:rsidRPr="00F646D1">
        <w:t xml:space="preserve">Đối với các dịch vụ được giao, </w:t>
      </w:r>
      <w:r w:rsidR="00C2750A" w:rsidRPr="0011370D">
        <w:t>nhà thầu</w:t>
      </w:r>
      <w:r w:rsidRPr="0011370D">
        <w:t xml:space="preserve"> </w:t>
      </w:r>
      <w:r w:rsidRPr="00F646D1">
        <w:t>phải tuân thủ nghiêm ngặt thời hạn, giá cả và mức chất lượng được quy định trong các văn bản hợp đồng chi phối hợp đồng này.</w:t>
      </w:r>
    </w:p>
    <w:p w14:paraId="646815BE" w14:textId="4A089065" w:rsidR="00D065A6" w:rsidRPr="00F57F2B" w:rsidRDefault="00C2750A" w:rsidP="001B1013">
      <w:pPr>
        <w:pStyle w:val="paragraph"/>
        <w:rPr>
          <w:b/>
        </w:rPr>
      </w:pPr>
      <w:r>
        <w:t>Nhà thầu</w:t>
      </w:r>
      <w:r w:rsidR="002750DE" w:rsidRPr="002750DE">
        <w:t xml:space="preserve"> phải tuân thủ nghĩa vụ tư vấn và cảnh báo nghiêm ngặt nhất</w:t>
      </w:r>
      <w:r w:rsidR="00D065A6" w:rsidRPr="00F57F2B">
        <w:t>.</w:t>
      </w:r>
    </w:p>
    <w:p w14:paraId="08170B2B" w14:textId="62BECE92" w:rsidR="00D065A6" w:rsidRPr="00F57F2B" w:rsidRDefault="002750DE" w:rsidP="001B1013">
      <w:pPr>
        <w:pStyle w:val="paragraph"/>
        <w:rPr>
          <w:b/>
        </w:rPr>
      </w:pPr>
      <w:r w:rsidRPr="002750DE">
        <w:t xml:space="preserve">Đối với tất cả các nghĩa vụ </w:t>
      </w:r>
      <w:r>
        <w:t>về kết quả</w:t>
      </w:r>
      <w:r w:rsidRPr="002750DE">
        <w:t xml:space="preserve">, trong mọi trường hợp, </w:t>
      </w:r>
      <w:r w:rsidR="00C2750A">
        <w:t>nhà thầu</w:t>
      </w:r>
      <w:r w:rsidRPr="002750DE">
        <w:t xml:space="preserve"> không được </w:t>
      </w:r>
      <w:r w:rsidR="0030697A">
        <w:t xml:space="preserve">viện cớ </w:t>
      </w:r>
      <w:r w:rsidRPr="002750DE">
        <w:t xml:space="preserve">không thực hiện. </w:t>
      </w:r>
      <w:r w:rsidR="00C2750A">
        <w:t>Nhà thầu</w:t>
      </w:r>
      <w:r w:rsidR="0030697A" w:rsidRPr="002750DE">
        <w:t xml:space="preserve"> </w:t>
      </w:r>
      <w:r w:rsidRPr="002750DE">
        <w:t>chịu hoàn toàn trách nhiệm về việc thực hiện đúng hợp đồng này.</w:t>
      </w:r>
      <w:r w:rsidR="00D065A6" w:rsidRPr="00F57F2B">
        <w:t xml:space="preserve"> </w:t>
      </w:r>
    </w:p>
    <w:p w14:paraId="77142EBC" w14:textId="56F334FA" w:rsidR="00D065A6" w:rsidRPr="00F57F2B" w:rsidRDefault="00EC53B4" w:rsidP="004F765D">
      <w:pPr>
        <w:pStyle w:val="Heading2"/>
        <w:jc w:val="both"/>
        <w:rPr>
          <w:bCs/>
        </w:rPr>
      </w:pPr>
      <w:bookmarkStart w:id="42" w:name="_Toc196406729"/>
      <w:r w:rsidRPr="00EC53B4">
        <w:t>Nghĩa vụ tư vấn</w:t>
      </w:r>
      <w:bookmarkEnd w:id="42"/>
      <w:r w:rsidR="00D065A6" w:rsidRPr="00F57F2B">
        <w:t xml:space="preserve"> </w:t>
      </w:r>
    </w:p>
    <w:p w14:paraId="5C51D263" w14:textId="3719F03B" w:rsidR="00D065A6" w:rsidRPr="00F57F2B" w:rsidRDefault="00EC53B4" w:rsidP="001B1013">
      <w:pPr>
        <w:pStyle w:val="paragraph"/>
        <w:rPr>
          <w:b/>
        </w:rPr>
      </w:pPr>
      <w:r w:rsidRPr="00EC53B4">
        <w:t xml:space="preserve">Là chuyên gia giàu kinh nghiệm, </w:t>
      </w:r>
      <w:r w:rsidR="00C2750A">
        <w:t>nhà thầu</w:t>
      </w:r>
      <w:r w:rsidRPr="00EC53B4">
        <w:t xml:space="preserve"> thừa nhận rằng mình có nghĩa vụ chung là phải tư vấn, thông </w:t>
      </w:r>
      <w:r w:rsidR="0048400C">
        <w:t>tin</w:t>
      </w:r>
      <w:r w:rsidRPr="00EC53B4">
        <w:t xml:space="preserve">, cảnh báo và khuyến nghị </w:t>
      </w:r>
      <w:r w:rsidR="0048400C">
        <w:t xml:space="preserve">cho trường </w:t>
      </w:r>
      <w:r w:rsidRPr="00EC53B4">
        <w:t xml:space="preserve">trong suốt quá trình thực hiện hợp đồng và </w:t>
      </w:r>
      <w:r w:rsidR="0048400C">
        <w:t>đơn đặt hàng</w:t>
      </w:r>
      <w:r w:rsidRPr="00EC53B4">
        <w:t>.</w:t>
      </w:r>
      <w:r w:rsidR="00D065A6" w:rsidRPr="00F57F2B">
        <w:t xml:space="preserve"> </w:t>
      </w:r>
    </w:p>
    <w:p w14:paraId="4A0115FA" w14:textId="3A66E4F4" w:rsidR="00D065A6" w:rsidRPr="00F57F2B" w:rsidRDefault="0048400C" w:rsidP="001B1013">
      <w:pPr>
        <w:pStyle w:val="paragraph"/>
        <w:rPr>
          <w:b/>
        </w:rPr>
      </w:pPr>
      <w:r>
        <w:t>Về vấn đề này</w:t>
      </w:r>
      <w:r w:rsidR="00D065A6" w:rsidRPr="00F57F2B">
        <w:t xml:space="preserve">: </w:t>
      </w:r>
    </w:p>
    <w:p w14:paraId="26B4F4E2" w14:textId="6A0FBF88" w:rsidR="00D065A6" w:rsidRPr="00677022" w:rsidRDefault="00C2750A" w:rsidP="004F765D">
      <w:pPr>
        <w:pStyle w:val="ListParagraph"/>
        <w:spacing w:before="120"/>
        <w:jc w:val="both"/>
        <w:rPr>
          <w:sz w:val="24"/>
          <w:szCs w:val="24"/>
        </w:rPr>
      </w:pPr>
      <w:r>
        <w:rPr>
          <w:sz w:val="24"/>
          <w:szCs w:val="24"/>
        </w:rPr>
        <w:t>Nhà thầu</w:t>
      </w:r>
      <w:r w:rsidR="00167075" w:rsidRPr="00167075">
        <w:rPr>
          <w:sz w:val="24"/>
          <w:szCs w:val="24"/>
        </w:rPr>
        <w:t xml:space="preserve"> </w:t>
      </w:r>
      <w:r w:rsidR="00167075">
        <w:rPr>
          <w:sz w:val="24"/>
          <w:szCs w:val="24"/>
        </w:rPr>
        <w:t>t</w:t>
      </w:r>
      <w:r w:rsidR="00813714" w:rsidRPr="00813714">
        <w:rPr>
          <w:sz w:val="24"/>
          <w:szCs w:val="24"/>
        </w:rPr>
        <w:t xml:space="preserve">hông báo cho </w:t>
      </w:r>
      <w:r w:rsidR="00167075">
        <w:rPr>
          <w:sz w:val="24"/>
          <w:szCs w:val="24"/>
        </w:rPr>
        <w:t>trường</w:t>
      </w:r>
      <w:r w:rsidR="00813714" w:rsidRPr="00813714">
        <w:rPr>
          <w:sz w:val="24"/>
          <w:szCs w:val="24"/>
        </w:rPr>
        <w:t xml:space="preserve">, càng sớm càng tốt, về </w:t>
      </w:r>
      <w:r w:rsidR="00167075">
        <w:rPr>
          <w:sz w:val="24"/>
          <w:szCs w:val="24"/>
        </w:rPr>
        <w:t xml:space="preserve">những </w:t>
      </w:r>
      <w:r w:rsidR="00813714" w:rsidRPr="00813714">
        <w:rPr>
          <w:sz w:val="24"/>
          <w:szCs w:val="24"/>
        </w:rPr>
        <w:t xml:space="preserve">khó khăn gặp phải trong quá trình thực hiện </w:t>
      </w:r>
      <w:r w:rsidR="00167075">
        <w:rPr>
          <w:sz w:val="24"/>
          <w:szCs w:val="24"/>
        </w:rPr>
        <w:t xml:space="preserve">đơn hàng </w:t>
      </w:r>
      <w:r w:rsidR="00813714" w:rsidRPr="00813714">
        <w:rPr>
          <w:sz w:val="24"/>
          <w:szCs w:val="24"/>
        </w:rPr>
        <w:t xml:space="preserve">hoặc do </w:t>
      </w:r>
      <w:r>
        <w:rPr>
          <w:sz w:val="24"/>
          <w:szCs w:val="24"/>
        </w:rPr>
        <w:t>nhà thầu</w:t>
      </w:r>
      <w:r w:rsidR="00813714" w:rsidRPr="00813714">
        <w:rPr>
          <w:sz w:val="24"/>
          <w:szCs w:val="24"/>
        </w:rPr>
        <w:t xml:space="preserve"> xác định </w:t>
      </w:r>
      <w:r w:rsidR="00167075">
        <w:rPr>
          <w:sz w:val="24"/>
          <w:szCs w:val="24"/>
        </w:rPr>
        <w:t xml:space="preserve">được, </w:t>
      </w:r>
      <w:r w:rsidR="00813714" w:rsidRPr="00813714">
        <w:rPr>
          <w:sz w:val="24"/>
          <w:szCs w:val="24"/>
        </w:rPr>
        <w:t>có thể ảnh hưởng đáng kể đến các cam kết theo hợp đồng;</w:t>
      </w:r>
    </w:p>
    <w:p w14:paraId="07234C82" w14:textId="64033AB1" w:rsidR="00D065A6" w:rsidRPr="00677022" w:rsidRDefault="00C2750A" w:rsidP="004F765D">
      <w:pPr>
        <w:pStyle w:val="ListParagraph"/>
        <w:spacing w:before="120"/>
        <w:jc w:val="both"/>
        <w:rPr>
          <w:sz w:val="24"/>
          <w:szCs w:val="24"/>
        </w:rPr>
      </w:pPr>
      <w:r>
        <w:rPr>
          <w:sz w:val="24"/>
          <w:szCs w:val="24"/>
        </w:rPr>
        <w:t>Nhà thầu</w:t>
      </w:r>
      <w:r w:rsidR="00167075" w:rsidRPr="00167075">
        <w:rPr>
          <w:sz w:val="24"/>
          <w:szCs w:val="24"/>
        </w:rPr>
        <w:t xml:space="preserve"> thông báo cho </w:t>
      </w:r>
      <w:r w:rsidR="00167075">
        <w:rPr>
          <w:sz w:val="24"/>
          <w:szCs w:val="24"/>
        </w:rPr>
        <w:t xml:space="preserve">trường </w:t>
      </w:r>
      <w:r w:rsidR="00167075" w:rsidRPr="00167075">
        <w:rPr>
          <w:sz w:val="24"/>
          <w:szCs w:val="24"/>
        </w:rPr>
        <w:t xml:space="preserve">về </w:t>
      </w:r>
      <w:r w:rsidR="00167075">
        <w:rPr>
          <w:sz w:val="24"/>
          <w:szCs w:val="24"/>
        </w:rPr>
        <w:t xml:space="preserve">mọi </w:t>
      </w:r>
      <w:r w:rsidR="00167075" w:rsidRPr="00167075">
        <w:rPr>
          <w:sz w:val="24"/>
          <w:szCs w:val="24"/>
        </w:rPr>
        <w:t xml:space="preserve">khó khăn và phản hồi mà </w:t>
      </w:r>
      <w:r>
        <w:rPr>
          <w:sz w:val="24"/>
          <w:szCs w:val="24"/>
        </w:rPr>
        <w:t>nhà thầu</w:t>
      </w:r>
      <w:r w:rsidR="00167075" w:rsidRPr="00167075">
        <w:rPr>
          <w:sz w:val="24"/>
          <w:szCs w:val="24"/>
        </w:rPr>
        <w:t xml:space="preserve"> biết </w:t>
      </w:r>
      <w:r w:rsidR="005D7788">
        <w:rPr>
          <w:sz w:val="24"/>
          <w:szCs w:val="24"/>
        </w:rPr>
        <w:t>từ</w:t>
      </w:r>
      <w:r w:rsidR="003A7357">
        <w:rPr>
          <w:sz w:val="24"/>
          <w:szCs w:val="24"/>
        </w:rPr>
        <w:t xml:space="preserve"> </w:t>
      </w:r>
      <w:r w:rsidR="00167075" w:rsidRPr="00167075">
        <w:rPr>
          <w:sz w:val="24"/>
          <w:szCs w:val="24"/>
        </w:rPr>
        <w:t>các dự án tương tự khác ngay khi chúng có khả năng ảnh hưởng đáng kể đến dịch vụ.</w:t>
      </w:r>
    </w:p>
    <w:p w14:paraId="703AD8DC" w14:textId="60CDCC16" w:rsidR="00D065A6" w:rsidRPr="00F57F2B" w:rsidRDefault="00C2750A" w:rsidP="001B1013">
      <w:pPr>
        <w:pStyle w:val="paragraph"/>
        <w:rPr>
          <w:b/>
        </w:rPr>
      </w:pPr>
      <w:r>
        <w:t>Nhà thầu</w:t>
      </w:r>
      <w:r w:rsidR="003A7357" w:rsidRPr="00167075">
        <w:t xml:space="preserve"> </w:t>
      </w:r>
      <w:r w:rsidR="003A7357" w:rsidRPr="003A7357">
        <w:t xml:space="preserve">cung cấp cho </w:t>
      </w:r>
      <w:r w:rsidR="00962830">
        <w:t>trường</w:t>
      </w:r>
      <w:r w:rsidR="003A7357" w:rsidRPr="003A7357">
        <w:t xml:space="preserve"> mọi </w:t>
      </w:r>
      <w:r w:rsidR="00962830">
        <w:t>tư vấn</w:t>
      </w:r>
      <w:r w:rsidR="003A7357" w:rsidRPr="003A7357">
        <w:t xml:space="preserve">, cảnh báo và khuyến nghị cần thiết về mặt kỹ thuật và thương mại. Đặc biệt, </w:t>
      </w:r>
      <w:r>
        <w:t>nhà thầu</w:t>
      </w:r>
      <w:r w:rsidR="00962830" w:rsidRPr="00167075">
        <w:t xml:space="preserve"> </w:t>
      </w:r>
      <w:r w:rsidR="003A7357" w:rsidRPr="003A7357">
        <w:t xml:space="preserve">cam kết tư vấn miễn phí cho </w:t>
      </w:r>
      <w:r w:rsidR="00962830">
        <w:t xml:space="preserve">trường </w:t>
      </w:r>
      <w:r w:rsidR="003A7357" w:rsidRPr="003A7357">
        <w:t xml:space="preserve">khi </w:t>
      </w:r>
      <w:r w:rsidR="00962830">
        <w:t>trường</w:t>
      </w:r>
      <w:r w:rsidR="003A7357" w:rsidRPr="003A7357">
        <w:t xml:space="preserve"> </w:t>
      </w:r>
      <w:r w:rsidR="00962830">
        <w:t xml:space="preserve">có </w:t>
      </w:r>
      <w:r w:rsidR="003A7357" w:rsidRPr="003A7357">
        <w:t xml:space="preserve">yêu cầu bổ sung hoặc </w:t>
      </w:r>
      <w:r w:rsidR="00962830">
        <w:t xml:space="preserve">yêu cầu </w:t>
      </w:r>
      <w:r w:rsidR="003A7357" w:rsidRPr="003A7357">
        <w:t>mới có thể ảnh hưởng đến dự án</w:t>
      </w:r>
      <w:r w:rsidR="00D065A6" w:rsidRPr="00F57F2B">
        <w:t>.</w:t>
      </w:r>
    </w:p>
    <w:p w14:paraId="1C9E749F" w14:textId="4D8B852A" w:rsidR="00D065A6" w:rsidRPr="00F57F2B" w:rsidRDefault="002571C5" w:rsidP="004F765D">
      <w:pPr>
        <w:pStyle w:val="Heading2"/>
        <w:jc w:val="both"/>
        <w:rPr>
          <w:bCs/>
        </w:rPr>
      </w:pPr>
      <w:bookmarkStart w:id="43" w:name="_Toc192686287"/>
      <w:bookmarkStart w:id="44" w:name="_Toc192691638"/>
      <w:bookmarkStart w:id="45" w:name="_Toc192695553"/>
      <w:bookmarkStart w:id="46" w:name="_Toc192703151"/>
      <w:bookmarkStart w:id="47" w:name="_Toc196406730"/>
      <w:r>
        <w:t>Phân bổ</w:t>
      </w:r>
      <w:r w:rsidR="00962830" w:rsidRPr="00962830">
        <w:t xml:space="preserve"> nguồn lực</w:t>
      </w:r>
      <w:bookmarkEnd w:id="43"/>
      <w:bookmarkEnd w:id="44"/>
      <w:bookmarkEnd w:id="45"/>
      <w:bookmarkEnd w:id="46"/>
      <w:bookmarkEnd w:id="47"/>
      <w:r w:rsidR="00D065A6" w:rsidRPr="00F57F2B">
        <w:t xml:space="preserve"> </w:t>
      </w:r>
    </w:p>
    <w:p w14:paraId="05ECC59E" w14:textId="617B5E07" w:rsidR="00D065A6" w:rsidRPr="00F57F2B" w:rsidRDefault="00C2750A" w:rsidP="001B1013">
      <w:pPr>
        <w:pStyle w:val="paragraph"/>
        <w:rPr>
          <w:b/>
        </w:rPr>
      </w:pPr>
      <w:r>
        <w:t>Nhà thầu</w:t>
      </w:r>
      <w:r w:rsidR="006F6620" w:rsidRPr="006F6620">
        <w:t xml:space="preserve"> cam kết </w:t>
      </w:r>
      <w:r w:rsidR="002571C5">
        <w:t>phân bổ</w:t>
      </w:r>
      <w:r w:rsidR="006F6620" w:rsidRPr="006F6620">
        <w:t xml:space="preserve"> các năng</w:t>
      </w:r>
      <w:r w:rsidR="002571C5">
        <w:t xml:space="preserve"> lực</w:t>
      </w:r>
      <w:r w:rsidR="006F6620" w:rsidRPr="006F6620">
        <w:t>, nguồn lực để thực hiện các dịch vụ</w:t>
      </w:r>
      <w:r w:rsidR="00D065A6" w:rsidRPr="00F57F2B">
        <w:t xml:space="preserve">: </w:t>
      </w:r>
    </w:p>
    <w:p w14:paraId="0F623189" w14:textId="6377635C" w:rsidR="00F168DB" w:rsidRPr="00F168DB" w:rsidRDefault="002571C5" w:rsidP="00F168DB">
      <w:pPr>
        <w:pStyle w:val="ListParagraph"/>
        <w:spacing w:before="120"/>
        <w:jc w:val="both"/>
        <w:rPr>
          <w:sz w:val="24"/>
          <w:szCs w:val="24"/>
        </w:rPr>
      </w:pPr>
      <w:r>
        <w:rPr>
          <w:sz w:val="24"/>
          <w:szCs w:val="24"/>
        </w:rPr>
        <w:t xml:space="preserve">Theo </w:t>
      </w:r>
      <w:r w:rsidR="00F168DB" w:rsidRPr="00F168DB">
        <w:rPr>
          <w:sz w:val="24"/>
          <w:szCs w:val="24"/>
        </w:rPr>
        <w:t xml:space="preserve">yêu cầu tại </w:t>
      </w:r>
      <w:r w:rsidR="00354730">
        <w:rPr>
          <w:sz w:val="24"/>
          <w:szCs w:val="24"/>
        </w:rPr>
        <w:t>Đ</w:t>
      </w:r>
      <w:r>
        <w:rPr>
          <w:sz w:val="24"/>
          <w:szCs w:val="24"/>
        </w:rPr>
        <w:t>KCT</w:t>
      </w:r>
      <w:r w:rsidR="00F168DB" w:rsidRPr="00F168DB">
        <w:rPr>
          <w:sz w:val="24"/>
          <w:szCs w:val="24"/>
        </w:rPr>
        <w:t>;</w:t>
      </w:r>
    </w:p>
    <w:p w14:paraId="451315F5" w14:textId="3F96B69B" w:rsidR="00F168DB" w:rsidRPr="00F168DB" w:rsidRDefault="00F168DB" w:rsidP="00F168DB">
      <w:pPr>
        <w:pStyle w:val="ListParagraph"/>
        <w:spacing w:before="120"/>
        <w:jc w:val="both"/>
        <w:rPr>
          <w:sz w:val="24"/>
          <w:szCs w:val="24"/>
        </w:rPr>
      </w:pPr>
      <w:r w:rsidRPr="00F168DB">
        <w:rPr>
          <w:sz w:val="24"/>
          <w:szCs w:val="24"/>
        </w:rPr>
        <w:t xml:space="preserve">Đáp ứng nhu cầu </w:t>
      </w:r>
      <w:r w:rsidR="00C47BA5">
        <w:rPr>
          <w:sz w:val="24"/>
          <w:szCs w:val="24"/>
        </w:rPr>
        <w:t>gói thầu</w:t>
      </w:r>
      <w:r w:rsidRPr="00F168DB">
        <w:rPr>
          <w:sz w:val="24"/>
          <w:szCs w:val="24"/>
        </w:rPr>
        <w:t xml:space="preserve">, </w:t>
      </w:r>
      <w:r w:rsidR="00C47BA5">
        <w:rPr>
          <w:sz w:val="24"/>
          <w:szCs w:val="24"/>
        </w:rPr>
        <w:t>nhất là</w:t>
      </w:r>
      <w:r w:rsidRPr="00F168DB">
        <w:rPr>
          <w:sz w:val="24"/>
          <w:szCs w:val="24"/>
        </w:rPr>
        <w:t xml:space="preserve"> về kỹ năng và </w:t>
      </w:r>
      <w:r w:rsidR="00623A4A">
        <w:rPr>
          <w:sz w:val="24"/>
          <w:szCs w:val="24"/>
        </w:rPr>
        <w:t>tính sẵn sàng</w:t>
      </w:r>
      <w:r w:rsidRPr="00F168DB">
        <w:rPr>
          <w:sz w:val="24"/>
          <w:szCs w:val="24"/>
        </w:rPr>
        <w:t>;</w:t>
      </w:r>
    </w:p>
    <w:p w14:paraId="61C9832A" w14:textId="083E32E5" w:rsidR="00D065A6" w:rsidRPr="005A7E25" w:rsidRDefault="00F168DB" w:rsidP="00F168DB">
      <w:pPr>
        <w:pStyle w:val="ListParagraph"/>
        <w:spacing w:before="120"/>
        <w:jc w:val="both"/>
        <w:rPr>
          <w:sz w:val="24"/>
          <w:szCs w:val="24"/>
        </w:rPr>
      </w:pPr>
      <w:r w:rsidRPr="00F168DB">
        <w:rPr>
          <w:sz w:val="24"/>
          <w:szCs w:val="24"/>
        </w:rPr>
        <w:t>Có kiến ​​thức chuyên sâu về các nhiệm vụ liên quan đến dịch vụ</w:t>
      </w:r>
      <w:r w:rsidR="00D065A6" w:rsidRPr="005A7E25">
        <w:rPr>
          <w:sz w:val="24"/>
          <w:szCs w:val="24"/>
        </w:rPr>
        <w:t xml:space="preserve">. </w:t>
      </w:r>
    </w:p>
    <w:p w14:paraId="0AB9C863" w14:textId="1C78F8DD" w:rsidR="00D065A6" w:rsidRPr="00F57F2B" w:rsidRDefault="00C2750A" w:rsidP="001B1013">
      <w:pPr>
        <w:pStyle w:val="paragraph"/>
        <w:rPr>
          <w:b/>
        </w:rPr>
      </w:pPr>
      <w:r>
        <w:t>Nhà thầu</w:t>
      </w:r>
      <w:r w:rsidR="00FD60AA" w:rsidRPr="00FD60AA">
        <w:t xml:space="preserve"> chịu trách nhiệm hoàn toàn về nguồn nhân lực mà mình </w:t>
      </w:r>
      <w:r w:rsidR="00F275D3">
        <w:t>phân bổ</w:t>
      </w:r>
      <w:r w:rsidR="00FD60AA">
        <w:t xml:space="preserve"> </w:t>
      </w:r>
      <w:r w:rsidR="00FD60AA" w:rsidRPr="00FD60AA">
        <w:t>để thực hiện đúng nghĩa vụ theo hợp đồng và đảm bảo có đủ nguồn lực cần thiết để đảm bảo thực hiện nghĩa vụ của mình.</w:t>
      </w:r>
      <w:r w:rsidR="00D065A6" w:rsidRPr="00F57F2B">
        <w:t xml:space="preserve"> </w:t>
      </w:r>
    </w:p>
    <w:p w14:paraId="1449478C" w14:textId="51D2ECF2" w:rsidR="00D065A6" w:rsidRDefault="00C2750A" w:rsidP="001B1013">
      <w:pPr>
        <w:pStyle w:val="paragraph"/>
      </w:pPr>
      <w:r>
        <w:t>Nhà thầu</w:t>
      </w:r>
      <w:r w:rsidR="00623A4A" w:rsidRPr="00623A4A">
        <w:t xml:space="preserve"> cam kết</w:t>
      </w:r>
      <w:r w:rsidR="00623A4A">
        <w:t xml:space="preserve"> </w:t>
      </w:r>
      <w:r w:rsidR="00623A4A" w:rsidRPr="00623A4A">
        <w:t xml:space="preserve">sẽ tăng quy mô nhóm làm việc mà không làm tăng chi phí </w:t>
      </w:r>
      <w:r w:rsidR="00623A4A">
        <w:t>cho trường</w:t>
      </w:r>
      <w:r w:rsidR="00623A4A" w:rsidRPr="00623A4A">
        <w:t xml:space="preserve">, nếu </w:t>
      </w:r>
      <w:r w:rsidR="00623A4A">
        <w:t xml:space="preserve">việc này là </w:t>
      </w:r>
      <w:r w:rsidR="00623A4A" w:rsidRPr="00623A4A">
        <w:t>cần thiết để đáp ứng các nghĩa vụ theo hợp đồng.</w:t>
      </w:r>
    </w:p>
    <w:p w14:paraId="79F5631C" w14:textId="339179E8" w:rsidR="00143FE5" w:rsidRPr="00886A59" w:rsidRDefault="00772564" w:rsidP="00041546">
      <w:pPr>
        <w:pStyle w:val="Heading1"/>
      </w:pPr>
      <w:bookmarkStart w:id="48" w:name="_Toc196406731"/>
      <w:r w:rsidRPr="00772564">
        <w:t xml:space="preserve">BẢO </w:t>
      </w:r>
      <w:r>
        <w:t>HÀNH</w:t>
      </w:r>
      <w:bookmarkEnd w:id="48"/>
    </w:p>
    <w:p w14:paraId="1572C291" w14:textId="77777777" w:rsidR="00143FE5" w:rsidRPr="00B42328" w:rsidRDefault="00143FE5" w:rsidP="004F765D">
      <w:pPr>
        <w:jc w:val="both"/>
        <w:rPr>
          <w:color w:val="000000"/>
          <w:sz w:val="28"/>
          <w:szCs w:val="28"/>
        </w:rPr>
      </w:pPr>
    </w:p>
    <w:p w14:paraId="55E8154B" w14:textId="51FB4937" w:rsidR="00143FE5" w:rsidRPr="00AB11EC" w:rsidRDefault="00C2750A" w:rsidP="004F765D">
      <w:pPr>
        <w:jc w:val="both"/>
        <w:rPr>
          <w:sz w:val="24"/>
          <w:szCs w:val="24"/>
        </w:rPr>
      </w:pPr>
      <w:r>
        <w:rPr>
          <w:sz w:val="24"/>
          <w:szCs w:val="24"/>
        </w:rPr>
        <w:t>Nhà thầu</w:t>
      </w:r>
      <w:r w:rsidR="00772564" w:rsidRPr="00772564">
        <w:rPr>
          <w:sz w:val="24"/>
          <w:szCs w:val="24"/>
        </w:rPr>
        <w:t xml:space="preserve"> bảo </w:t>
      </w:r>
      <w:r w:rsidR="00772564">
        <w:rPr>
          <w:sz w:val="24"/>
          <w:szCs w:val="24"/>
        </w:rPr>
        <w:t>hành cho</w:t>
      </w:r>
      <w:r w:rsidR="00772564" w:rsidRPr="00772564">
        <w:rPr>
          <w:sz w:val="24"/>
          <w:szCs w:val="24"/>
        </w:rPr>
        <w:t xml:space="preserve"> Chủ đầu tư trong thời hạn một năm</w:t>
      </w:r>
      <w:r w:rsidR="00772564">
        <w:rPr>
          <w:sz w:val="24"/>
          <w:szCs w:val="24"/>
        </w:rPr>
        <w:t xml:space="preserve"> nếu </w:t>
      </w:r>
      <w:r w:rsidR="00211AC9">
        <w:rPr>
          <w:sz w:val="24"/>
          <w:szCs w:val="24"/>
        </w:rPr>
        <w:t xml:space="preserve">có </w:t>
      </w:r>
      <w:r w:rsidR="0027062A">
        <w:rPr>
          <w:sz w:val="24"/>
          <w:szCs w:val="24"/>
        </w:rPr>
        <w:t>khiếm khuyết</w:t>
      </w:r>
      <w:r w:rsidR="00211AC9">
        <w:rPr>
          <w:sz w:val="24"/>
          <w:szCs w:val="24"/>
        </w:rPr>
        <w:t xml:space="preserve"> thi công</w:t>
      </w:r>
      <w:r w:rsidR="00772564" w:rsidRPr="00772564">
        <w:rPr>
          <w:sz w:val="24"/>
          <w:szCs w:val="24"/>
        </w:rPr>
        <w:t xml:space="preserve">. Thời hạn này </w:t>
      </w:r>
      <w:r w:rsidR="00772564" w:rsidRPr="00772564">
        <w:rPr>
          <w:sz w:val="24"/>
          <w:szCs w:val="24"/>
        </w:rPr>
        <w:lastRenderedPageBreak/>
        <w:t xml:space="preserve">được tính từ ngày </w:t>
      </w:r>
      <w:r w:rsidR="00211AC9">
        <w:rPr>
          <w:sz w:val="24"/>
          <w:szCs w:val="24"/>
        </w:rPr>
        <w:t xml:space="preserve">tiếp </w:t>
      </w:r>
      <w:r w:rsidR="00772564" w:rsidRPr="00772564">
        <w:rPr>
          <w:sz w:val="24"/>
          <w:szCs w:val="24"/>
        </w:rPr>
        <w:t>nhậ</w:t>
      </w:r>
      <w:r w:rsidR="00211AC9">
        <w:rPr>
          <w:sz w:val="24"/>
          <w:szCs w:val="24"/>
        </w:rPr>
        <w:t>n</w:t>
      </w:r>
      <w:r w:rsidR="00772564" w:rsidRPr="00772564">
        <w:rPr>
          <w:sz w:val="24"/>
          <w:szCs w:val="24"/>
        </w:rPr>
        <w:t xml:space="preserve"> cuối cùng.</w:t>
      </w:r>
    </w:p>
    <w:p w14:paraId="4385BC48" w14:textId="3C294F30" w:rsidR="00143FE5" w:rsidRPr="00AB11EC" w:rsidRDefault="00211AC9" w:rsidP="004F765D">
      <w:pPr>
        <w:jc w:val="both"/>
        <w:rPr>
          <w:color w:val="000000"/>
          <w:sz w:val="24"/>
          <w:szCs w:val="24"/>
        </w:rPr>
      </w:pPr>
      <w:r w:rsidRPr="00211AC9">
        <w:rPr>
          <w:sz w:val="24"/>
          <w:szCs w:val="24"/>
        </w:rPr>
        <w:t xml:space="preserve">Theo </w:t>
      </w:r>
      <w:r w:rsidR="00F275D3">
        <w:rPr>
          <w:sz w:val="24"/>
          <w:szCs w:val="24"/>
        </w:rPr>
        <w:t>đó</w:t>
      </w:r>
      <w:r w:rsidRPr="00211AC9">
        <w:rPr>
          <w:sz w:val="24"/>
          <w:szCs w:val="24"/>
        </w:rPr>
        <w:t xml:space="preserve">, </w:t>
      </w:r>
      <w:r w:rsidR="00C2750A">
        <w:rPr>
          <w:sz w:val="24"/>
          <w:szCs w:val="24"/>
        </w:rPr>
        <w:t>Nhà thầu</w:t>
      </w:r>
      <w:r>
        <w:rPr>
          <w:sz w:val="24"/>
          <w:szCs w:val="24"/>
        </w:rPr>
        <w:t xml:space="preserve"> </w:t>
      </w:r>
      <w:r w:rsidRPr="00211AC9">
        <w:rPr>
          <w:sz w:val="24"/>
          <w:szCs w:val="24"/>
        </w:rPr>
        <w:t xml:space="preserve">cam kết sửa chữa hoặc thay thế </w:t>
      </w:r>
      <w:r w:rsidR="00464A1C">
        <w:rPr>
          <w:sz w:val="24"/>
          <w:szCs w:val="24"/>
        </w:rPr>
        <w:t xml:space="preserve">bằng kinh phí của mình, </w:t>
      </w:r>
      <w:r w:rsidRPr="00211AC9">
        <w:rPr>
          <w:sz w:val="24"/>
          <w:szCs w:val="24"/>
        </w:rPr>
        <w:t xml:space="preserve">phần dịch vụ được coi là bị </w:t>
      </w:r>
      <w:r w:rsidR="0027062A">
        <w:rPr>
          <w:sz w:val="24"/>
          <w:szCs w:val="24"/>
        </w:rPr>
        <w:t>khiếm khuyết</w:t>
      </w:r>
      <w:r w:rsidRPr="00211AC9">
        <w:rPr>
          <w:sz w:val="24"/>
          <w:szCs w:val="24"/>
        </w:rPr>
        <w:t xml:space="preserve">. Bảo hành này cũng bao gồm các chi phí phát sinh liên quan đến việc đi lại của nhân viên, đóng gói, bọc và vận chuyển vật liệu cần thiết cho việc sửa chữa hoặc thay thế. </w:t>
      </w:r>
      <w:r w:rsidR="0027062A">
        <w:rPr>
          <w:sz w:val="24"/>
          <w:szCs w:val="24"/>
        </w:rPr>
        <w:t>Chủ đầu tư</w:t>
      </w:r>
      <w:r w:rsidRPr="00211AC9">
        <w:rPr>
          <w:sz w:val="24"/>
          <w:szCs w:val="24"/>
        </w:rPr>
        <w:t xml:space="preserve"> cũng có quyền được bồi thường thiệt hại nếu</w:t>
      </w:r>
      <w:r w:rsidR="00A95DF8">
        <w:rPr>
          <w:sz w:val="24"/>
          <w:szCs w:val="24"/>
        </w:rPr>
        <w:t xml:space="preserve"> việc sửa chữa dẫn đến việc Chủ đầu tư không sử dụng </w:t>
      </w:r>
      <w:r w:rsidR="00CA7A94">
        <w:rPr>
          <w:sz w:val="24"/>
          <w:szCs w:val="24"/>
        </w:rPr>
        <w:t xml:space="preserve">được </w:t>
      </w:r>
      <w:r w:rsidR="00A95DF8">
        <w:rPr>
          <w:sz w:val="24"/>
          <w:szCs w:val="24"/>
        </w:rPr>
        <w:t xml:space="preserve">công trình </w:t>
      </w:r>
      <w:r w:rsidRPr="00211AC9">
        <w:rPr>
          <w:sz w:val="24"/>
          <w:szCs w:val="24"/>
        </w:rPr>
        <w:t xml:space="preserve">trong thời gian </w:t>
      </w:r>
      <w:r w:rsidR="0027062A">
        <w:rPr>
          <w:sz w:val="24"/>
          <w:szCs w:val="24"/>
        </w:rPr>
        <w:t>sửa chữa</w:t>
      </w:r>
      <w:r w:rsidRPr="00211AC9">
        <w:rPr>
          <w:sz w:val="24"/>
          <w:szCs w:val="24"/>
        </w:rPr>
        <w:t>.</w:t>
      </w:r>
    </w:p>
    <w:p w14:paraId="6C70C715" w14:textId="3CC49FD5" w:rsidR="004F765D" w:rsidRDefault="0027062A" w:rsidP="004F765D">
      <w:pPr>
        <w:jc w:val="both"/>
        <w:rPr>
          <w:b/>
          <w:color w:val="000000"/>
          <w:sz w:val="28"/>
          <w:szCs w:val="28"/>
          <w:highlight w:val="lightGray"/>
        </w:rPr>
      </w:pPr>
      <w:r w:rsidRPr="0027062A">
        <w:rPr>
          <w:color w:val="000000"/>
          <w:sz w:val="24"/>
          <w:szCs w:val="24"/>
        </w:rPr>
        <w:t xml:space="preserve">Nếu khi hết thời hạn bảo hành, </w:t>
      </w:r>
      <w:r w:rsidR="00C2750A">
        <w:rPr>
          <w:color w:val="000000"/>
          <w:sz w:val="24"/>
          <w:szCs w:val="24"/>
        </w:rPr>
        <w:t>Nhà thầu</w:t>
      </w:r>
      <w:r>
        <w:rPr>
          <w:color w:val="000000"/>
          <w:sz w:val="24"/>
          <w:szCs w:val="24"/>
        </w:rPr>
        <w:t xml:space="preserve"> </w:t>
      </w:r>
      <w:r w:rsidRPr="0027062A">
        <w:rPr>
          <w:color w:val="000000"/>
          <w:sz w:val="24"/>
          <w:szCs w:val="24"/>
        </w:rPr>
        <w:t>không thực hiện sửa chữa theo quy định thì thời hạn bảo hành sẽ được gia hạn cho đến khi việc sửa chữa hoàn tất.</w:t>
      </w:r>
    </w:p>
    <w:p w14:paraId="600C3F8C" w14:textId="23951879" w:rsidR="00143FE5" w:rsidRPr="0083542C" w:rsidRDefault="002B46D9" w:rsidP="008E0C8B">
      <w:pPr>
        <w:pStyle w:val="Heading1"/>
        <w:rPr>
          <w:sz w:val="28"/>
          <w:szCs w:val="24"/>
        </w:rPr>
      </w:pPr>
      <w:bookmarkStart w:id="49" w:name="_Toc196406732"/>
      <w:r w:rsidRPr="002B46D9">
        <w:t>BẢO</w:t>
      </w:r>
      <w:r>
        <w:t xml:space="preserve"> HIỂM</w:t>
      </w:r>
      <w:bookmarkEnd w:id="49"/>
    </w:p>
    <w:p w14:paraId="1A6E8F76" w14:textId="5B4C369D" w:rsidR="00143FE5" w:rsidRPr="00AB11EC" w:rsidRDefault="002B46D9" w:rsidP="002B46D9">
      <w:pPr>
        <w:jc w:val="both"/>
        <w:rPr>
          <w:color w:val="000000"/>
          <w:sz w:val="24"/>
          <w:szCs w:val="24"/>
        </w:rPr>
      </w:pPr>
      <w:r w:rsidRPr="00D72D55">
        <w:rPr>
          <w:sz w:val="24"/>
          <w:szCs w:val="24"/>
        </w:rPr>
        <w:t xml:space="preserve">Nhà thầu </w:t>
      </w:r>
      <w:r w:rsidRPr="002B46D9">
        <w:rPr>
          <w:color w:val="000000"/>
          <w:sz w:val="24"/>
          <w:szCs w:val="24"/>
        </w:rPr>
        <w:t xml:space="preserve">và </w:t>
      </w:r>
      <w:r w:rsidR="00EB3334">
        <w:rPr>
          <w:color w:val="000000"/>
          <w:sz w:val="24"/>
          <w:szCs w:val="24"/>
        </w:rPr>
        <w:t>các</w:t>
      </w:r>
      <w:r w:rsidRPr="002B46D9">
        <w:rPr>
          <w:color w:val="000000"/>
          <w:sz w:val="24"/>
          <w:szCs w:val="24"/>
        </w:rPr>
        <w:t xml:space="preserve"> nhà thầu phụ</w:t>
      </w:r>
      <w:r w:rsidR="00EB3334">
        <w:rPr>
          <w:color w:val="000000"/>
          <w:sz w:val="24"/>
          <w:szCs w:val="24"/>
        </w:rPr>
        <w:t xml:space="preserve">, nếu có, </w:t>
      </w:r>
      <w:r w:rsidRPr="002B46D9">
        <w:rPr>
          <w:color w:val="000000"/>
          <w:sz w:val="24"/>
          <w:szCs w:val="24"/>
        </w:rPr>
        <w:t xml:space="preserve">phải cung cấp bằng chứng, trong vòng 15 ngày kể từ ngày thông báo  </w:t>
      </w:r>
      <w:r w:rsidR="00D72D55">
        <w:rPr>
          <w:color w:val="000000"/>
          <w:sz w:val="24"/>
          <w:szCs w:val="24"/>
        </w:rPr>
        <w:t>hợp đồng</w:t>
      </w:r>
      <w:r w:rsidRPr="002B46D9">
        <w:rPr>
          <w:color w:val="000000"/>
          <w:sz w:val="24"/>
          <w:szCs w:val="24"/>
        </w:rPr>
        <w:t xml:space="preserve">, rằng họ </w:t>
      </w:r>
      <w:r w:rsidR="00D72D55">
        <w:rPr>
          <w:color w:val="000000"/>
          <w:sz w:val="24"/>
          <w:szCs w:val="24"/>
        </w:rPr>
        <w:t>có</w:t>
      </w:r>
      <w:r w:rsidRPr="002B46D9">
        <w:rPr>
          <w:color w:val="000000"/>
          <w:sz w:val="24"/>
          <w:szCs w:val="24"/>
        </w:rPr>
        <w:t xml:space="preserve"> hợp đồng bảo hiểm “thiệt hại cho người khác” (</w:t>
      </w:r>
      <w:r w:rsidR="00D72D55">
        <w:rPr>
          <w:color w:val="000000"/>
          <w:sz w:val="24"/>
          <w:szCs w:val="24"/>
        </w:rPr>
        <w:t>Bảo hiểm T</w:t>
      </w:r>
      <w:r w:rsidRPr="002B46D9">
        <w:rPr>
          <w:color w:val="000000"/>
          <w:sz w:val="24"/>
          <w:szCs w:val="24"/>
        </w:rPr>
        <w:t>rách nhiệm dân sự) b</w:t>
      </w:r>
      <w:r w:rsidR="00FB47E6">
        <w:rPr>
          <w:color w:val="000000"/>
          <w:sz w:val="24"/>
          <w:szCs w:val="24"/>
        </w:rPr>
        <w:t>ả</w:t>
      </w:r>
      <w:r w:rsidRPr="002B46D9">
        <w:rPr>
          <w:color w:val="000000"/>
          <w:sz w:val="24"/>
          <w:szCs w:val="24"/>
        </w:rPr>
        <w:t xml:space="preserve">o </w:t>
      </w:r>
      <w:r w:rsidR="00FB47E6">
        <w:rPr>
          <w:color w:val="000000"/>
          <w:sz w:val="24"/>
          <w:szCs w:val="24"/>
        </w:rPr>
        <w:t xml:space="preserve">hiểm cho </w:t>
      </w:r>
      <w:r w:rsidRPr="002B46D9">
        <w:rPr>
          <w:color w:val="000000"/>
          <w:sz w:val="24"/>
          <w:szCs w:val="24"/>
        </w:rPr>
        <w:t xml:space="preserve">bên thứ ba trong trường hợp thiệt hại hoặc tai nạn do </w:t>
      </w:r>
      <w:r w:rsidR="00EE2EC3">
        <w:rPr>
          <w:color w:val="000000"/>
          <w:sz w:val="24"/>
          <w:szCs w:val="24"/>
        </w:rPr>
        <w:t xml:space="preserve">việc thực hiện hợp đồng </w:t>
      </w:r>
      <w:r w:rsidRPr="002B46D9">
        <w:rPr>
          <w:color w:val="000000"/>
          <w:sz w:val="24"/>
          <w:szCs w:val="24"/>
        </w:rPr>
        <w:t>này gây ra.</w:t>
      </w:r>
    </w:p>
    <w:p w14:paraId="5A4A8792" w14:textId="4B849A44" w:rsidR="00D065A6" w:rsidRPr="000E5854" w:rsidRDefault="00962FBA" w:rsidP="008E0C8B">
      <w:pPr>
        <w:pStyle w:val="Heading1"/>
      </w:pPr>
      <w:bookmarkStart w:id="50" w:name="_Toc196406733"/>
      <w:r>
        <w:t>PHẠT</w:t>
      </w:r>
      <w:bookmarkEnd w:id="50"/>
      <w:r w:rsidR="00D065A6" w:rsidRPr="00F57F2B">
        <w:t xml:space="preserve"> </w:t>
      </w:r>
    </w:p>
    <w:p w14:paraId="783FD157" w14:textId="4709A95F" w:rsidR="00D065A6" w:rsidRPr="00F57F2B" w:rsidRDefault="00962FBA" w:rsidP="001B1013">
      <w:pPr>
        <w:pStyle w:val="paragraph"/>
        <w:rPr>
          <w:b/>
        </w:rPr>
      </w:pPr>
      <w:r w:rsidRPr="00962FBA">
        <w:t xml:space="preserve">Đối với mỗi </w:t>
      </w:r>
      <w:r>
        <w:t>phần</w:t>
      </w:r>
      <w:r w:rsidRPr="00962FBA">
        <w:t xml:space="preserve">, </w:t>
      </w:r>
      <w:r w:rsidR="00C2750A">
        <w:t>Nhà thầu</w:t>
      </w:r>
      <w:r w:rsidRPr="00962FBA">
        <w:t xml:space="preserve"> có thể bị phạt nếu không tuân thủ các cam kết theo hợp đồng, đặc biệt là cam kết liên quan đến thời hạn. Quyết định phạt </w:t>
      </w:r>
      <w:r>
        <w:t xml:space="preserve">do </w:t>
      </w:r>
      <w:r w:rsidRPr="00962FBA">
        <w:t>cơ quan ký hợp đồng</w:t>
      </w:r>
      <w:r>
        <w:t xml:space="preserve"> </w:t>
      </w:r>
      <w:r w:rsidRPr="00962FBA">
        <w:t>đưa ra</w:t>
      </w:r>
      <w:r w:rsidR="00D065A6" w:rsidRPr="00F57F2B">
        <w:t>.</w:t>
      </w:r>
    </w:p>
    <w:p w14:paraId="434EE6A0" w14:textId="026B3151" w:rsidR="00D065A6" w:rsidRPr="00B06D62" w:rsidRDefault="00962FBA" w:rsidP="008E0C8B">
      <w:pPr>
        <w:pStyle w:val="Heading2"/>
      </w:pPr>
      <w:bookmarkStart w:id="51" w:name="_Toc196406734"/>
      <w:r>
        <w:t>P</w:t>
      </w:r>
      <w:r w:rsidRPr="00962FBA">
        <w:t xml:space="preserve">hạt </w:t>
      </w:r>
      <w:r>
        <w:t xml:space="preserve">chậm </w:t>
      </w:r>
      <w:r w:rsidRPr="00962FBA">
        <w:t>thực hiện</w:t>
      </w:r>
      <w:bookmarkEnd w:id="51"/>
    </w:p>
    <w:p w14:paraId="44F250E1" w14:textId="5355DD04" w:rsidR="005C556E" w:rsidRDefault="00962FBA" w:rsidP="001B1013">
      <w:pPr>
        <w:pStyle w:val="paragraph"/>
      </w:pPr>
      <w:bookmarkStart w:id="52" w:name="_Toc192236719"/>
      <w:bookmarkStart w:id="53" w:name="_Toc192686289"/>
      <w:bookmarkStart w:id="54" w:name="_Toc192691641"/>
      <w:bookmarkStart w:id="55" w:name="_Toc192695556"/>
      <w:bookmarkStart w:id="56" w:name="_Toc192703153"/>
      <w:r w:rsidRPr="00962FBA">
        <w:t xml:space="preserve">Trong trường hợp chậm thực hiện dịch vụ, </w:t>
      </w:r>
      <w:r w:rsidR="00C2750A">
        <w:t>nhà thầu</w:t>
      </w:r>
      <w:r w:rsidRPr="00962FBA">
        <w:t xml:space="preserve"> sẽ phải chịu mức phạt 2% </w:t>
      </w:r>
      <w:r>
        <w:t>tổng giá trị phần</w:t>
      </w:r>
      <w:r w:rsidRPr="00962FBA">
        <w:t xml:space="preserve"> </w:t>
      </w:r>
      <w:r>
        <w:t xml:space="preserve">gói thầu </w:t>
      </w:r>
      <w:r w:rsidRPr="00962FBA">
        <w:t>liên quan cho mỗi ngày chậm.</w:t>
      </w:r>
    </w:p>
    <w:p w14:paraId="15D521FA" w14:textId="62F0A72B" w:rsidR="002B2BDC" w:rsidRDefault="00F53F89" w:rsidP="001B1013">
      <w:pPr>
        <w:pStyle w:val="paragraph"/>
      </w:pPr>
      <w:r>
        <w:t>P</w:t>
      </w:r>
      <w:r w:rsidRPr="00F53F89">
        <w:t xml:space="preserve">hạt </w:t>
      </w:r>
      <w:r>
        <w:t xml:space="preserve">trong trường hợp </w:t>
      </w:r>
      <w:r w:rsidRPr="00F53F89">
        <w:t>không khai báo</w:t>
      </w:r>
      <w:r>
        <w:t xml:space="preserve"> </w:t>
      </w:r>
      <w:r w:rsidRPr="00F53F89">
        <w:t>nhà thầu phụ</w:t>
      </w:r>
    </w:p>
    <w:p w14:paraId="040D1260" w14:textId="77777777" w:rsidR="0007081E" w:rsidRDefault="00283C8B" w:rsidP="00F53F89">
      <w:pPr>
        <w:pStyle w:val="pf0"/>
        <w:spacing w:before="0" w:beforeAutospacing="0" w:after="0" w:afterAutospacing="0"/>
        <w:jc w:val="both"/>
        <w:rPr>
          <w:rStyle w:val="cf01"/>
          <w:rFonts w:ascii="Times New Roman" w:hAnsi="Times New Roman" w:cs="Times New Roman"/>
          <w:sz w:val="24"/>
          <w:szCs w:val="24"/>
        </w:rPr>
      </w:pPr>
      <w:r w:rsidRPr="00081A82">
        <w:rPr>
          <w:rStyle w:val="cf01"/>
          <w:rFonts w:ascii="Times New Roman" w:hAnsi="Times New Roman" w:cs="Times New Roman"/>
          <w:sz w:val="24"/>
          <w:szCs w:val="24"/>
        </w:rPr>
        <w:t xml:space="preserve">      </w:t>
      </w:r>
      <w:r w:rsidR="00F53F89" w:rsidRPr="00F53F89">
        <w:rPr>
          <w:rStyle w:val="cf01"/>
          <w:rFonts w:ascii="Times New Roman" w:hAnsi="Times New Roman" w:cs="Times New Roman"/>
          <w:sz w:val="24"/>
          <w:szCs w:val="24"/>
        </w:rPr>
        <w:t xml:space="preserve">Việc phát hiện </w:t>
      </w:r>
      <w:r w:rsidR="00FA2B54">
        <w:rPr>
          <w:rStyle w:val="cf01"/>
          <w:rFonts w:ascii="Times New Roman" w:hAnsi="Times New Roman" w:cs="Times New Roman"/>
          <w:sz w:val="24"/>
          <w:szCs w:val="24"/>
        </w:rPr>
        <w:t xml:space="preserve">có </w:t>
      </w:r>
      <w:r w:rsidR="00F53F89" w:rsidRPr="00F53F89">
        <w:rPr>
          <w:rStyle w:val="cf01"/>
          <w:rFonts w:ascii="Times New Roman" w:hAnsi="Times New Roman" w:cs="Times New Roman"/>
          <w:sz w:val="24"/>
          <w:szCs w:val="24"/>
        </w:rPr>
        <w:t xml:space="preserve">sự </w:t>
      </w:r>
      <w:r w:rsidR="00FA2B54">
        <w:rPr>
          <w:rStyle w:val="cf01"/>
          <w:rFonts w:ascii="Times New Roman" w:hAnsi="Times New Roman" w:cs="Times New Roman"/>
          <w:sz w:val="24"/>
          <w:szCs w:val="24"/>
        </w:rPr>
        <w:t xml:space="preserve">tham gia </w:t>
      </w:r>
      <w:r w:rsidR="00F53F89" w:rsidRPr="00F53F89">
        <w:rPr>
          <w:rStyle w:val="cf01"/>
          <w:rFonts w:ascii="Times New Roman" w:hAnsi="Times New Roman" w:cs="Times New Roman"/>
          <w:sz w:val="24"/>
          <w:szCs w:val="24"/>
        </w:rPr>
        <w:t xml:space="preserve">của nhà thầu phụ mà không khai báo với </w:t>
      </w:r>
      <w:r w:rsidR="0007081E">
        <w:rPr>
          <w:rStyle w:val="cf01"/>
          <w:rFonts w:ascii="Times New Roman" w:hAnsi="Times New Roman" w:cs="Times New Roman"/>
          <w:sz w:val="24"/>
          <w:szCs w:val="24"/>
        </w:rPr>
        <w:t>C</w:t>
      </w:r>
      <w:r w:rsidR="00F53F89" w:rsidRPr="00F53F89">
        <w:rPr>
          <w:rStyle w:val="cf01"/>
          <w:rFonts w:ascii="Times New Roman" w:hAnsi="Times New Roman" w:cs="Times New Roman"/>
          <w:sz w:val="24"/>
          <w:szCs w:val="24"/>
        </w:rPr>
        <w:t xml:space="preserve">hủ </w:t>
      </w:r>
      <w:r w:rsidR="00FA2B54">
        <w:rPr>
          <w:rStyle w:val="cf01"/>
          <w:rFonts w:ascii="Times New Roman" w:hAnsi="Times New Roman" w:cs="Times New Roman"/>
          <w:sz w:val="24"/>
          <w:szCs w:val="24"/>
        </w:rPr>
        <w:t xml:space="preserve">đầu tư </w:t>
      </w:r>
      <w:r w:rsidR="00F53F89" w:rsidRPr="00F53F89">
        <w:rPr>
          <w:rStyle w:val="cf01"/>
          <w:rFonts w:ascii="Times New Roman" w:hAnsi="Times New Roman" w:cs="Times New Roman"/>
          <w:sz w:val="24"/>
          <w:szCs w:val="24"/>
        </w:rPr>
        <w:t xml:space="preserve">sẽ dẫn đến việc áp </w:t>
      </w:r>
      <w:r w:rsidR="0007081E">
        <w:rPr>
          <w:rStyle w:val="cf01"/>
          <w:rFonts w:ascii="Times New Roman" w:hAnsi="Times New Roman" w:cs="Times New Roman"/>
          <w:sz w:val="24"/>
          <w:szCs w:val="24"/>
        </w:rPr>
        <w:t xml:space="preserve">  </w:t>
      </w:r>
    </w:p>
    <w:p w14:paraId="1FBFE58A" w14:textId="7F1B0D49" w:rsidR="00B6149C" w:rsidRPr="007F2AB7" w:rsidRDefault="0007081E" w:rsidP="00F53F89">
      <w:pPr>
        <w:pStyle w:val="pf0"/>
        <w:spacing w:before="0" w:beforeAutospacing="0" w:after="0" w:afterAutospacing="0"/>
        <w:jc w:val="both"/>
      </w:pPr>
      <w:r>
        <w:rPr>
          <w:rStyle w:val="cf01"/>
          <w:rFonts w:ascii="Times New Roman" w:hAnsi="Times New Roman" w:cs="Times New Roman"/>
          <w:sz w:val="24"/>
          <w:szCs w:val="24"/>
        </w:rPr>
        <w:t xml:space="preserve">      </w:t>
      </w:r>
      <w:r w:rsidR="00F53F89" w:rsidRPr="00F53F89">
        <w:rPr>
          <w:rStyle w:val="cf01"/>
          <w:rFonts w:ascii="Times New Roman" w:hAnsi="Times New Roman" w:cs="Times New Roman"/>
          <w:sz w:val="24"/>
          <w:szCs w:val="24"/>
        </w:rPr>
        <w:t>dụng mức phạt 60.000.000 VN</w:t>
      </w:r>
      <w:r w:rsidR="00E9578C">
        <w:rPr>
          <w:rStyle w:val="cf01"/>
          <w:rFonts w:ascii="Times New Roman" w:hAnsi="Times New Roman" w:cs="Times New Roman"/>
          <w:sz w:val="24"/>
          <w:szCs w:val="24"/>
        </w:rPr>
        <w:t>D</w:t>
      </w:r>
      <w:r w:rsidR="00F53F89" w:rsidRPr="00F53F89">
        <w:rPr>
          <w:rStyle w:val="cf01"/>
          <w:rFonts w:ascii="Times New Roman" w:hAnsi="Times New Roman" w:cs="Times New Roman"/>
          <w:sz w:val="24"/>
          <w:szCs w:val="24"/>
        </w:rPr>
        <w:t xml:space="preserve"> cho mỗi ngày hoạt động được </w:t>
      </w:r>
      <w:r>
        <w:rPr>
          <w:rStyle w:val="cf01"/>
          <w:rFonts w:ascii="Times New Roman" w:hAnsi="Times New Roman" w:cs="Times New Roman"/>
          <w:sz w:val="24"/>
          <w:szCs w:val="24"/>
        </w:rPr>
        <w:t>xác nhận</w:t>
      </w:r>
      <w:r w:rsidR="00F53F89" w:rsidRPr="00F53F89">
        <w:rPr>
          <w:rStyle w:val="cf01"/>
          <w:rFonts w:ascii="Times New Roman" w:hAnsi="Times New Roman" w:cs="Times New Roman"/>
          <w:sz w:val="24"/>
          <w:szCs w:val="24"/>
        </w:rPr>
        <w:t>.</w:t>
      </w:r>
    </w:p>
    <w:p w14:paraId="1F15AFE4" w14:textId="3335F96F" w:rsidR="00D065A6" w:rsidRPr="000E5854" w:rsidRDefault="00E9578C" w:rsidP="000E5854">
      <w:pPr>
        <w:pStyle w:val="Heading2"/>
        <w:numPr>
          <w:ilvl w:val="1"/>
          <w:numId w:val="17"/>
        </w:numPr>
        <w:jc w:val="both"/>
        <w:rPr>
          <w:bCs/>
        </w:rPr>
      </w:pPr>
      <w:bookmarkStart w:id="57" w:name="_Toc196406735"/>
      <w:bookmarkEnd w:id="52"/>
      <w:bookmarkEnd w:id="53"/>
      <w:bookmarkEnd w:id="54"/>
      <w:bookmarkEnd w:id="55"/>
      <w:bookmarkEnd w:id="56"/>
      <w:r w:rsidRPr="00E9578C">
        <w:t>Trách nhiệm với nhà thầu phụ</w:t>
      </w:r>
      <w:bookmarkEnd w:id="57"/>
    </w:p>
    <w:p w14:paraId="1E0983BD" w14:textId="6AED6FA2" w:rsidR="00D065A6" w:rsidRPr="00F57F2B" w:rsidRDefault="00E9578C" w:rsidP="001B1013">
      <w:pPr>
        <w:pStyle w:val="paragraph"/>
        <w:rPr>
          <w:b/>
        </w:rPr>
      </w:pPr>
      <w:r w:rsidRPr="00E9578C">
        <w:t xml:space="preserve">Các dịch vụ do LFAY cung cấp cho </w:t>
      </w:r>
      <w:r>
        <w:t>nhà thầu</w:t>
      </w:r>
      <w:r w:rsidRPr="00E9578C">
        <w:t xml:space="preserve"> trong thời gian thực hiện dịch vụ</w:t>
      </w:r>
      <w:r w:rsidR="006D2D6F" w:rsidRPr="00F57F2B">
        <w:t>.</w:t>
      </w:r>
    </w:p>
    <w:p w14:paraId="6E0FAF31" w14:textId="5BA13ADC" w:rsidR="00D065A6" w:rsidRPr="00F57F2B" w:rsidRDefault="00E9578C" w:rsidP="001B1013">
      <w:pPr>
        <w:pStyle w:val="paragraph"/>
        <w:rPr>
          <w:b/>
        </w:rPr>
      </w:pPr>
      <w:r w:rsidRPr="00E9578C">
        <w:t xml:space="preserve">Khách hàng sẽ cung cấp cho nhân viên của nhà thầu phụ một </w:t>
      </w:r>
      <w:r>
        <w:t xml:space="preserve">nơi </w:t>
      </w:r>
      <w:r w:rsidRPr="00E9578C">
        <w:t>lưu trữ an toàn dưới khán đài và nhà vệ sinh cho công nhân.</w:t>
      </w:r>
      <w:r w:rsidR="00D065A6" w:rsidRPr="00F57F2B">
        <w:t xml:space="preserve"> </w:t>
      </w:r>
    </w:p>
    <w:p w14:paraId="6AC0DA38" w14:textId="2C49546F" w:rsidR="00D065A6" w:rsidRPr="00F57F2B" w:rsidRDefault="00E9578C" w:rsidP="004F765D">
      <w:pPr>
        <w:pStyle w:val="Heading2"/>
        <w:jc w:val="both"/>
        <w:rPr>
          <w:bCs/>
        </w:rPr>
      </w:pPr>
      <w:bookmarkStart w:id="58" w:name="_Toc196406736"/>
      <w:r w:rsidRPr="00E9578C">
        <w:t>Chấm dứt hợp đồng</w:t>
      </w:r>
      <w:bookmarkEnd w:id="58"/>
    </w:p>
    <w:p w14:paraId="03807415" w14:textId="2F4E4B5B" w:rsidR="00D065A6" w:rsidRPr="00F57F2B" w:rsidRDefault="006D7392" w:rsidP="001B1013">
      <w:pPr>
        <w:pStyle w:val="paragraph"/>
        <w:rPr>
          <w:rFonts w:eastAsiaTheme="minorHAnsi"/>
          <w:b/>
          <w:i/>
          <w:iCs/>
        </w:rPr>
      </w:pPr>
      <w:r w:rsidRPr="006D7392">
        <w:rPr>
          <w:rFonts w:eastAsiaTheme="minorHAnsi"/>
        </w:rPr>
        <w:t xml:space="preserve">Cơ quan ký kết hợp đồng có thể chấm dứt toàn bộ hoặc một phần hợp đồng do lỗi của </w:t>
      </w:r>
      <w:r>
        <w:rPr>
          <w:rFonts w:eastAsiaTheme="minorHAnsi"/>
        </w:rPr>
        <w:t>nhà thầu</w:t>
      </w:r>
      <w:r w:rsidRPr="006D7392">
        <w:rPr>
          <w:rFonts w:eastAsiaTheme="minorHAnsi"/>
        </w:rPr>
        <w:t>.</w:t>
      </w:r>
    </w:p>
    <w:p w14:paraId="71F20605" w14:textId="364C131B" w:rsidR="00D065A6" w:rsidRPr="00F57F2B" w:rsidRDefault="00E31FC2" w:rsidP="004F765D">
      <w:pPr>
        <w:pStyle w:val="Heading3"/>
        <w:numPr>
          <w:ilvl w:val="0"/>
          <w:numId w:val="0"/>
        </w:numPr>
        <w:ind w:left="720"/>
        <w:jc w:val="both"/>
      </w:pPr>
      <w:bookmarkStart w:id="59" w:name="_Toc196406737"/>
      <w:r w:rsidRPr="00E31FC2">
        <w:t xml:space="preserve">Chấm dứt do lỗi của </w:t>
      </w:r>
      <w:r>
        <w:t>nhà thầu</w:t>
      </w:r>
      <w:bookmarkEnd w:id="59"/>
      <w:r w:rsidR="00D065A6" w:rsidRPr="00F57F2B">
        <w:t xml:space="preserve"> </w:t>
      </w:r>
    </w:p>
    <w:p w14:paraId="6CDDD717" w14:textId="6F15F7C4" w:rsidR="00D065A6" w:rsidRPr="00F57F2B" w:rsidRDefault="007D7020" w:rsidP="001B1013">
      <w:pPr>
        <w:pStyle w:val="paragraph"/>
        <w:rPr>
          <w:rFonts w:eastAsiaTheme="minorHAnsi"/>
          <w:b/>
          <w:i/>
          <w:iCs/>
        </w:rPr>
      </w:pPr>
      <w:r w:rsidRPr="007D7020">
        <w:rPr>
          <w:rFonts w:eastAsiaTheme="minorHAnsi"/>
        </w:rPr>
        <w:t>Trong trường hợp</w:t>
      </w:r>
      <w:r>
        <w:rPr>
          <w:rFonts w:eastAsiaTheme="minorHAnsi"/>
        </w:rPr>
        <w:t xml:space="preserve"> nhà thầu</w:t>
      </w:r>
      <w:r w:rsidRPr="007D7020">
        <w:rPr>
          <w:rFonts w:eastAsiaTheme="minorHAnsi"/>
        </w:rPr>
        <w:t xml:space="preserve"> không thực hiện tốt các dịch vụ theo hợp đồng hoặc không tuân thủ các điều khoản của hợp đồng, bên mua có thể chấm dứt hợp đồng </w:t>
      </w:r>
      <w:r>
        <w:rPr>
          <w:rFonts w:eastAsiaTheme="minorHAnsi"/>
        </w:rPr>
        <w:t>do lỗi của nhà thầu</w:t>
      </w:r>
      <w:r w:rsidRPr="007D7020">
        <w:rPr>
          <w:rFonts w:eastAsiaTheme="minorHAnsi"/>
        </w:rPr>
        <w:t>. Việc chấm dứt này không có nghĩa là n</w:t>
      </w:r>
      <w:r w:rsidR="00AB20D3">
        <w:rPr>
          <w:rFonts w:eastAsiaTheme="minorHAnsi"/>
        </w:rPr>
        <w:t xml:space="preserve">hà thầu </w:t>
      </w:r>
      <w:r w:rsidRPr="007D7020">
        <w:rPr>
          <w:rFonts w:eastAsiaTheme="minorHAnsi"/>
        </w:rPr>
        <w:t xml:space="preserve">được quyền bồi thường </w:t>
      </w:r>
      <w:r w:rsidR="00B530A8">
        <w:rPr>
          <w:rFonts w:eastAsiaTheme="minorHAnsi"/>
        </w:rPr>
        <w:t>hay</w:t>
      </w:r>
      <w:r w:rsidRPr="007D7020">
        <w:rPr>
          <w:rFonts w:eastAsiaTheme="minorHAnsi"/>
        </w:rPr>
        <w:t xml:space="preserve"> </w:t>
      </w:r>
      <w:r w:rsidR="00B530A8">
        <w:rPr>
          <w:rFonts w:eastAsiaTheme="minorHAnsi"/>
        </w:rPr>
        <w:t xml:space="preserve">bên mua </w:t>
      </w:r>
      <w:r w:rsidRPr="007D7020">
        <w:rPr>
          <w:rFonts w:eastAsiaTheme="minorHAnsi"/>
        </w:rPr>
        <w:t xml:space="preserve">không </w:t>
      </w:r>
      <w:r w:rsidR="00B530A8">
        <w:rPr>
          <w:rFonts w:eastAsiaTheme="minorHAnsi"/>
        </w:rPr>
        <w:t xml:space="preserve">được có </w:t>
      </w:r>
      <w:r w:rsidRPr="007D7020">
        <w:rPr>
          <w:rFonts w:eastAsiaTheme="minorHAnsi"/>
        </w:rPr>
        <w:t xml:space="preserve">hành động </w:t>
      </w:r>
      <w:r w:rsidR="00617FFD">
        <w:rPr>
          <w:rFonts w:eastAsiaTheme="minorHAnsi"/>
        </w:rPr>
        <w:t xml:space="preserve">đòi </w:t>
      </w:r>
      <w:r w:rsidRPr="007D7020">
        <w:rPr>
          <w:rFonts w:eastAsiaTheme="minorHAnsi"/>
        </w:rPr>
        <w:t xml:space="preserve">bồi thường thiệt hại do lỗi của </w:t>
      </w:r>
      <w:r w:rsidR="00AB20D3">
        <w:rPr>
          <w:rFonts w:eastAsiaTheme="minorHAnsi"/>
        </w:rPr>
        <w:t xml:space="preserve">nhà thầu </w:t>
      </w:r>
      <w:r w:rsidRPr="007D7020">
        <w:rPr>
          <w:rFonts w:eastAsiaTheme="minorHAnsi"/>
        </w:rPr>
        <w:t>gây ra.</w:t>
      </w:r>
      <w:r w:rsidR="00D065A6" w:rsidRPr="00F57F2B">
        <w:rPr>
          <w:rFonts w:eastAsiaTheme="minorHAnsi"/>
        </w:rPr>
        <w:t xml:space="preserve"> </w:t>
      </w:r>
    </w:p>
    <w:p w14:paraId="15916F24" w14:textId="5DE7E48B" w:rsidR="00D065A6" w:rsidRPr="00F57F2B" w:rsidRDefault="00CC1753" w:rsidP="001B1013">
      <w:pPr>
        <w:pStyle w:val="paragraph"/>
        <w:rPr>
          <w:rFonts w:eastAsiaTheme="minorHAnsi"/>
          <w:b/>
          <w:i/>
          <w:iCs/>
        </w:rPr>
      </w:pPr>
      <w:r w:rsidRPr="00CC1753">
        <w:rPr>
          <w:rFonts w:eastAsiaTheme="minorHAnsi"/>
        </w:rPr>
        <w:lastRenderedPageBreak/>
        <w:t xml:space="preserve">Việc chấm dứt phải tuân theo tuyên bố chấm dứt. Tuyên bố này sau khi được </w:t>
      </w:r>
      <w:r>
        <w:rPr>
          <w:rFonts w:eastAsiaTheme="minorHAnsi"/>
        </w:rPr>
        <w:t>bên</w:t>
      </w:r>
      <w:r w:rsidRPr="00CC1753">
        <w:rPr>
          <w:rFonts w:eastAsiaTheme="minorHAnsi"/>
        </w:rPr>
        <w:t xml:space="preserve"> mua lập</w:t>
      </w:r>
      <w:r>
        <w:rPr>
          <w:rFonts w:eastAsiaTheme="minorHAnsi"/>
        </w:rPr>
        <w:t>,</w:t>
      </w:r>
      <w:r w:rsidRPr="00CC1753">
        <w:rPr>
          <w:rFonts w:eastAsiaTheme="minorHAnsi"/>
        </w:rPr>
        <w:t xml:space="preserve"> sẽ được thông báo cho </w:t>
      </w:r>
      <w:r>
        <w:rPr>
          <w:rFonts w:eastAsiaTheme="minorHAnsi"/>
        </w:rPr>
        <w:t>nhà thầu</w:t>
      </w:r>
      <w:r w:rsidRPr="00CC1753">
        <w:rPr>
          <w:rFonts w:eastAsiaTheme="minorHAnsi"/>
        </w:rPr>
        <w:t>.</w:t>
      </w:r>
    </w:p>
    <w:p w14:paraId="07616D35" w14:textId="4C5D3CB8" w:rsidR="00D065A6" w:rsidRPr="00F57F2B" w:rsidRDefault="003038FA" w:rsidP="004F765D">
      <w:pPr>
        <w:pStyle w:val="Heading3"/>
        <w:numPr>
          <w:ilvl w:val="0"/>
          <w:numId w:val="0"/>
        </w:numPr>
        <w:ind w:left="720"/>
        <w:jc w:val="both"/>
      </w:pPr>
      <w:bookmarkStart w:id="60" w:name="_Toc196406738"/>
      <w:r w:rsidRPr="003038FA">
        <w:t>Chấm dứt vì lý do lợi ích c</w:t>
      </w:r>
      <w:r>
        <w:t>hung</w:t>
      </w:r>
      <w:bookmarkEnd w:id="60"/>
      <w:r w:rsidR="00D065A6" w:rsidRPr="00F57F2B">
        <w:t xml:space="preserve"> </w:t>
      </w:r>
    </w:p>
    <w:p w14:paraId="3FA7356A" w14:textId="783C97F4" w:rsidR="00D065A6" w:rsidRPr="00F57F2B" w:rsidRDefault="003038FA" w:rsidP="001B1013">
      <w:pPr>
        <w:pStyle w:val="paragraph"/>
        <w:rPr>
          <w:rFonts w:eastAsiaTheme="minorHAnsi"/>
          <w:b/>
          <w:i/>
          <w:iCs/>
        </w:rPr>
      </w:pPr>
      <w:r>
        <w:rPr>
          <w:rFonts w:eastAsiaTheme="minorHAnsi"/>
        </w:rPr>
        <w:t>Bên</w:t>
      </w:r>
      <w:r w:rsidRPr="003038FA">
        <w:rPr>
          <w:rFonts w:eastAsiaTheme="minorHAnsi"/>
        </w:rPr>
        <w:t xml:space="preserve"> mua có thể chấm dứt </w:t>
      </w:r>
      <w:r>
        <w:rPr>
          <w:rFonts w:eastAsiaTheme="minorHAnsi"/>
        </w:rPr>
        <w:t>thoả thuận</w:t>
      </w:r>
      <w:r w:rsidRPr="003038FA">
        <w:rPr>
          <w:rFonts w:eastAsiaTheme="minorHAnsi"/>
        </w:rPr>
        <w:t xml:space="preserve"> khung hoặc </w:t>
      </w:r>
      <w:r>
        <w:rPr>
          <w:rFonts w:eastAsiaTheme="minorHAnsi"/>
        </w:rPr>
        <w:t xml:space="preserve">đơn hàng </w:t>
      </w:r>
      <w:r w:rsidRPr="003038FA">
        <w:rPr>
          <w:rFonts w:eastAsiaTheme="minorHAnsi"/>
        </w:rPr>
        <w:t xml:space="preserve">trước thời hạn bất kỳ lúc nào mà không cần thông báo trước vì lý do lợi ích chung bằng quyết định chấm dứt đơn phương và phải </w:t>
      </w:r>
      <w:r>
        <w:rPr>
          <w:rFonts w:eastAsiaTheme="minorHAnsi"/>
        </w:rPr>
        <w:t xml:space="preserve">gửi </w:t>
      </w:r>
      <w:r w:rsidRPr="003038FA">
        <w:rPr>
          <w:rFonts w:eastAsiaTheme="minorHAnsi"/>
        </w:rPr>
        <w:t xml:space="preserve">thông báo cho </w:t>
      </w:r>
      <w:r>
        <w:rPr>
          <w:rFonts w:eastAsiaTheme="minorHAnsi"/>
        </w:rPr>
        <w:t xml:space="preserve">nhà thầu kèm theo xác </w:t>
      </w:r>
      <w:r w:rsidRPr="003038FA">
        <w:rPr>
          <w:rFonts w:eastAsiaTheme="minorHAnsi"/>
        </w:rPr>
        <w:t>nhận</w:t>
      </w:r>
      <w:r>
        <w:rPr>
          <w:rFonts w:eastAsiaTheme="minorHAnsi"/>
        </w:rPr>
        <w:t xml:space="preserve"> đã nhận</w:t>
      </w:r>
      <w:r w:rsidRPr="003038FA">
        <w:rPr>
          <w:rFonts w:eastAsiaTheme="minorHAnsi"/>
        </w:rPr>
        <w:t>.</w:t>
      </w:r>
      <w:r w:rsidR="00D065A6" w:rsidRPr="00F57F2B">
        <w:rPr>
          <w:rFonts w:eastAsiaTheme="minorHAnsi"/>
        </w:rPr>
        <w:t xml:space="preserve"> </w:t>
      </w:r>
    </w:p>
    <w:p w14:paraId="0CB8EEF7" w14:textId="0A2B8E12" w:rsidR="00D065A6" w:rsidRPr="00F57F2B" w:rsidRDefault="003038FA" w:rsidP="001B1013">
      <w:pPr>
        <w:pStyle w:val="paragraph"/>
        <w:rPr>
          <w:rFonts w:eastAsiaTheme="minorHAnsi"/>
          <w:b/>
          <w:i/>
          <w:iCs/>
        </w:rPr>
      </w:pPr>
      <w:r w:rsidRPr="003038FA">
        <w:rPr>
          <w:rFonts w:eastAsiaTheme="minorHAnsi"/>
        </w:rPr>
        <w:t xml:space="preserve">Liên quan đến việc chấm dứt thỏa thuận khung, </w:t>
      </w:r>
      <w:r>
        <w:rPr>
          <w:rFonts w:eastAsiaTheme="minorHAnsi"/>
        </w:rPr>
        <w:t xml:space="preserve">nhà thầu </w:t>
      </w:r>
      <w:r w:rsidRPr="003038FA">
        <w:rPr>
          <w:rFonts w:eastAsiaTheme="minorHAnsi"/>
        </w:rPr>
        <w:t xml:space="preserve">không được bồi thường, bao gồm cả chi phí và </w:t>
      </w:r>
      <w:r w:rsidR="00A056BC">
        <w:rPr>
          <w:rFonts w:eastAsiaTheme="minorHAnsi"/>
        </w:rPr>
        <w:t xml:space="preserve">tiền </w:t>
      </w:r>
      <w:r w:rsidRPr="003038FA">
        <w:rPr>
          <w:rFonts w:eastAsiaTheme="minorHAnsi"/>
        </w:rPr>
        <w:t>đầu tư, có thể phát sinh cho thỏa thuận khung và hoàn toàn cần thiết cho việc thực hiện thỏa thuận, mà không được tính vào số tiền dịch vụ đã thanh toán.</w:t>
      </w:r>
      <w:r w:rsidR="00D065A6" w:rsidRPr="00F57F2B">
        <w:rPr>
          <w:rFonts w:eastAsiaTheme="minorHAnsi"/>
        </w:rPr>
        <w:t xml:space="preserve"> </w:t>
      </w:r>
    </w:p>
    <w:p w14:paraId="2DB429D6" w14:textId="2F90F7C6" w:rsidR="00D065A6" w:rsidRDefault="00A056BC" w:rsidP="001B1013">
      <w:pPr>
        <w:pStyle w:val="paragraph"/>
        <w:rPr>
          <w:rFonts w:eastAsiaTheme="minorHAnsi"/>
        </w:rPr>
      </w:pPr>
      <w:r w:rsidRPr="00CC1753">
        <w:rPr>
          <w:rFonts w:eastAsiaTheme="minorHAnsi"/>
        </w:rPr>
        <w:t xml:space="preserve">Việc chấm dứt phải tuân theo tuyên bố chấm dứt. Tuyên bố này sau khi được </w:t>
      </w:r>
      <w:r>
        <w:rPr>
          <w:rFonts w:eastAsiaTheme="minorHAnsi"/>
        </w:rPr>
        <w:t>bên</w:t>
      </w:r>
      <w:r w:rsidRPr="00CC1753">
        <w:rPr>
          <w:rFonts w:eastAsiaTheme="minorHAnsi"/>
        </w:rPr>
        <w:t xml:space="preserve"> mua lập</w:t>
      </w:r>
      <w:r>
        <w:rPr>
          <w:rFonts w:eastAsiaTheme="minorHAnsi"/>
        </w:rPr>
        <w:t>,</w:t>
      </w:r>
      <w:r w:rsidRPr="00CC1753">
        <w:rPr>
          <w:rFonts w:eastAsiaTheme="minorHAnsi"/>
        </w:rPr>
        <w:t xml:space="preserve"> sẽ được thông báo cho </w:t>
      </w:r>
      <w:r>
        <w:rPr>
          <w:rFonts w:eastAsiaTheme="minorHAnsi"/>
        </w:rPr>
        <w:t>nhà thầu</w:t>
      </w:r>
      <w:r w:rsidR="00D065A6" w:rsidRPr="00F57F2B">
        <w:rPr>
          <w:rFonts w:eastAsiaTheme="minorHAnsi"/>
        </w:rPr>
        <w:t>.</w:t>
      </w:r>
      <w:r>
        <w:rPr>
          <w:rFonts w:eastAsiaTheme="minorHAnsi"/>
        </w:rPr>
        <w:t xml:space="preserve"> </w:t>
      </w:r>
    </w:p>
    <w:p w14:paraId="36D53B5C" w14:textId="27ABF05D" w:rsidR="00E041D2" w:rsidRDefault="00A056BC" w:rsidP="00E041D2">
      <w:pPr>
        <w:pStyle w:val="Heading1"/>
        <w:rPr>
          <w:rFonts w:eastAsiaTheme="minorHAnsi"/>
        </w:rPr>
      </w:pPr>
      <w:bookmarkStart w:id="61" w:name="_Toc196406739"/>
      <w:r w:rsidRPr="00A056BC">
        <w:rPr>
          <w:rFonts w:eastAsiaTheme="minorHAnsi"/>
        </w:rPr>
        <w:t>TÒA ÁN CÓ THẨM QUYỀN</w:t>
      </w:r>
      <w:bookmarkEnd w:id="61"/>
    </w:p>
    <w:p w14:paraId="62B48FF3" w14:textId="77777777" w:rsidR="00C23304" w:rsidRDefault="00C23304" w:rsidP="00C23304"/>
    <w:p w14:paraId="1B3DA37A" w14:textId="70A477BB" w:rsidR="005423F5" w:rsidRPr="00487D2B" w:rsidRDefault="00A056BC" w:rsidP="00487D2B">
      <w:pPr>
        <w:ind w:hanging="2"/>
        <w:jc w:val="both"/>
        <w:rPr>
          <w:sz w:val="22"/>
          <w:szCs w:val="22"/>
        </w:rPr>
      </w:pPr>
      <w:r w:rsidRPr="00A056BC">
        <w:rPr>
          <w:sz w:val="22"/>
          <w:szCs w:val="22"/>
        </w:rPr>
        <w:t>Trong trường hợp xảy ra tranh chấp không thể giải quyết được trong khuôn khổ hợp đồng này, cơ quan có thẩm quyền giải quyết là tòa án Hà Nội.</w:t>
      </w:r>
    </w:p>
    <w:p w14:paraId="73B5C1BE" w14:textId="2989AA11" w:rsidR="00C13C0E" w:rsidRPr="00C14657" w:rsidRDefault="008A5D56" w:rsidP="004F765D">
      <w:pPr>
        <w:ind w:left="3600" w:firstLine="720"/>
        <w:jc w:val="both"/>
        <w:rPr>
          <w:sz w:val="24"/>
          <w:szCs w:val="24"/>
        </w:rPr>
      </w:pPr>
      <w:r>
        <w:rPr>
          <w:sz w:val="24"/>
          <w:szCs w:val="24"/>
        </w:rPr>
        <w:t>Hà Nội, ngày</w:t>
      </w:r>
      <w:r w:rsidR="00C13C0E" w:rsidRPr="00C14657">
        <w:rPr>
          <w:sz w:val="24"/>
          <w:szCs w:val="24"/>
        </w:rPr>
        <w:t xml:space="preserve"> </w:t>
      </w:r>
      <w:r w:rsidR="00487D2B">
        <w:rPr>
          <w:sz w:val="24"/>
          <w:szCs w:val="24"/>
        </w:rPr>
        <w:t>18</w:t>
      </w:r>
      <w:r>
        <w:rPr>
          <w:sz w:val="24"/>
          <w:szCs w:val="24"/>
        </w:rPr>
        <w:t>/04/</w:t>
      </w:r>
      <w:r w:rsidR="00C13C0E" w:rsidRPr="00C14657">
        <w:rPr>
          <w:sz w:val="24"/>
          <w:szCs w:val="24"/>
        </w:rPr>
        <w:t>202</w:t>
      </w:r>
      <w:r w:rsidR="00F51231" w:rsidRPr="00C14657">
        <w:rPr>
          <w:sz w:val="24"/>
          <w:szCs w:val="24"/>
        </w:rPr>
        <w:t>5</w:t>
      </w:r>
    </w:p>
    <w:p w14:paraId="1ED68F69" w14:textId="77777777" w:rsidR="00C13C0E" w:rsidRPr="00C14657" w:rsidRDefault="00C13C0E" w:rsidP="004F765D">
      <w:pPr>
        <w:ind w:left="3600" w:firstLine="720"/>
        <w:jc w:val="both"/>
        <w:rPr>
          <w:sz w:val="24"/>
          <w:szCs w:val="24"/>
        </w:rPr>
      </w:pPr>
    </w:p>
    <w:p w14:paraId="28486C83" w14:textId="2388D1F3" w:rsidR="00C13C0E" w:rsidRDefault="008A5D56" w:rsidP="004F765D">
      <w:pPr>
        <w:ind w:left="3600" w:firstLine="720"/>
        <w:jc w:val="both"/>
        <w:rPr>
          <w:sz w:val="24"/>
          <w:szCs w:val="24"/>
        </w:rPr>
      </w:pPr>
      <w:r>
        <w:rPr>
          <w:sz w:val="24"/>
          <w:szCs w:val="24"/>
        </w:rPr>
        <w:t>Hiệu trưởng</w:t>
      </w:r>
    </w:p>
    <w:p w14:paraId="7D77AE5C" w14:textId="77777777" w:rsidR="00C13C0E" w:rsidRPr="00C14657" w:rsidRDefault="00C13C0E" w:rsidP="004F765D">
      <w:pPr>
        <w:jc w:val="both"/>
      </w:pPr>
    </w:p>
    <w:p w14:paraId="7368F847" w14:textId="6E82BC8E" w:rsidR="00AD1B09" w:rsidRPr="00C14657" w:rsidRDefault="006D2D6F" w:rsidP="004F765D">
      <w:pPr>
        <w:spacing w:line="276" w:lineRule="auto"/>
        <w:jc w:val="both"/>
        <w:rPr>
          <w:sz w:val="24"/>
          <w:szCs w:val="24"/>
        </w:rPr>
      </w:pPr>
      <w:r w:rsidRPr="00C14657">
        <w:rPr>
          <w:sz w:val="24"/>
          <w:szCs w:val="24"/>
        </w:rPr>
        <w:t xml:space="preserve">                                                                         </w:t>
      </w:r>
    </w:p>
    <w:sectPr w:rsidR="00AD1B09" w:rsidRPr="00C14657" w:rsidSect="00787F25">
      <w:headerReference w:type="default" r:id="rId10"/>
      <w:footerReference w:type="default" r:id="rId11"/>
      <w:headerReference w:type="first" r:id="rId12"/>
      <w:footerReference w:type="first" r:id="rId13"/>
      <w:pgSz w:w="11906" w:h="16838" w:code="9"/>
      <w:pgMar w:top="1843" w:right="851" w:bottom="794" w:left="851" w:header="426"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98DA3" w14:textId="77777777" w:rsidR="007D41DD" w:rsidRDefault="007D41DD" w:rsidP="002B1BD6">
      <w:r>
        <w:separator/>
      </w:r>
    </w:p>
  </w:endnote>
  <w:endnote w:type="continuationSeparator" w:id="0">
    <w:p w14:paraId="213E0FA8" w14:textId="77777777" w:rsidR="007D41DD" w:rsidRDefault="007D41DD" w:rsidP="002B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6A6A6" w:themeColor="background1" w:themeShade="A6"/>
        <w:sz w:val="16"/>
        <w:szCs w:val="16"/>
      </w:rPr>
      <w:id w:val="746306452"/>
      <w:docPartObj>
        <w:docPartGallery w:val="Page Numbers (Bottom of Page)"/>
        <w:docPartUnique/>
      </w:docPartObj>
    </w:sdtPr>
    <w:sdtContent>
      <w:p w14:paraId="6BB3F16B" w14:textId="77777777" w:rsidR="002B1BD6" w:rsidRPr="00A26566" w:rsidRDefault="00BF195B" w:rsidP="0023206B">
        <w:pPr>
          <w:pStyle w:val="Default"/>
          <w:jc w:val="center"/>
          <w:rPr>
            <w:color w:val="A6A6A6" w:themeColor="background1" w:themeShade="A6"/>
            <w:sz w:val="16"/>
            <w:szCs w:val="16"/>
          </w:rPr>
        </w:pPr>
        <w:r w:rsidRPr="00BF195B">
          <w:rPr>
            <w:noProof/>
            <w:color w:val="A6A6A6" w:themeColor="background1" w:themeShade="A6"/>
            <w:sz w:val="16"/>
            <w:szCs w:val="16"/>
          </w:rPr>
          <mc:AlternateContent>
            <mc:Choice Requires="wps">
              <w:drawing>
                <wp:anchor distT="0" distB="0" distL="114300" distR="114300" simplePos="0" relativeHeight="251688960" behindDoc="0" locked="0" layoutInCell="0" allowOverlap="1" wp14:anchorId="2EE8AA67" wp14:editId="2EDE0FD4">
                  <wp:simplePos x="0" y="0"/>
                  <wp:positionH relativeFrom="rightMargin">
                    <wp:align>left</wp:align>
                  </wp:positionH>
                  <mc:AlternateContent>
                    <mc:Choice Requires="wp14">
                      <wp:positionV relativeFrom="bottomMargin">
                        <wp14:pctPosVOffset>7000</wp14:pctPosVOffset>
                      </wp:positionV>
                    </mc:Choice>
                    <mc:Fallback>
                      <wp:positionV relativeFrom="page">
                        <wp:posOffset>10222865</wp:posOffset>
                      </wp:positionV>
                    </mc:Fallback>
                  </mc:AlternateContent>
                  <wp:extent cx="368300" cy="274320"/>
                  <wp:effectExtent l="9525" t="9525" r="12700" b="11430"/>
                  <wp:wrapNone/>
                  <wp:docPr id="47900829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E7E708D" w14:textId="77777777" w:rsidR="00BF195B" w:rsidRDefault="00BF195B">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8AA6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889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6E7E708D" w14:textId="77777777" w:rsidR="00BF195B" w:rsidRDefault="00BF195B">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7BC7" w14:textId="77777777" w:rsidR="00D13854" w:rsidRDefault="00D13854" w:rsidP="0023206B">
    <w:pPr>
      <w:pStyle w:val="Footer"/>
      <w:jc w:val="center"/>
      <w:rPr>
        <w:rFonts w:ascii="Arial" w:hAnsi="Arial" w:cs="Arial"/>
        <w:color w:val="A6A6A6" w:themeColor="background1" w:themeShade="A6"/>
        <w:sz w:val="16"/>
        <w:szCs w:val="16"/>
      </w:rPr>
    </w:pPr>
  </w:p>
  <w:p w14:paraId="57185F41" w14:textId="77777777" w:rsidR="00001ED7" w:rsidRDefault="00001ED7" w:rsidP="0023206B">
    <w:pPr>
      <w:pStyle w:val="Footer"/>
      <w:jc w:val="center"/>
      <w:rPr>
        <w:rFonts w:ascii="Arial" w:hAnsi="Arial" w:cs="Arial"/>
        <w:color w:val="A6A6A6" w:themeColor="background1" w:themeShade="A6"/>
        <w:sz w:val="16"/>
        <w:szCs w:val="16"/>
      </w:rPr>
    </w:pPr>
  </w:p>
  <w:p w14:paraId="5D0B11E9" w14:textId="77777777" w:rsidR="0023206B" w:rsidRPr="00C3078F" w:rsidRDefault="0023206B" w:rsidP="0023206B">
    <w:pPr>
      <w:pStyle w:val="Footer"/>
      <w:jc w:val="center"/>
      <w:rPr>
        <w:rFonts w:ascii="Arial" w:hAnsi="Arial" w:cs="Arial"/>
        <w:color w:val="A6A6A6" w:themeColor="background1" w:themeShade="A6"/>
        <w:sz w:val="16"/>
        <w:szCs w:val="16"/>
      </w:rPr>
    </w:pPr>
    <w:r w:rsidRPr="00C3078F">
      <w:rPr>
        <w:rFonts w:ascii="Arial" w:hAnsi="Arial" w:cs="Arial"/>
        <w:color w:val="A6A6A6" w:themeColor="background1" w:themeShade="A6"/>
        <w:sz w:val="16"/>
        <w:szCs w:val="16"/>
      </w:rPr>
      <w:t>Lycée français Alexandre Yersin </w:t>
    </w:r>
  </w:p>
  <w:p w14:paraId="0CBAF48F" w14:textId="77777777" w:rsidR="0023206B" w:rsidRPr="00C3078F" w:rsidRDefault="0023206B" w:rsidP="0023206B">
    <w:pPr>
      <w:pStyle w:val="Footer"/>
      <w:jc w:val="center"/>
      <w:rPr>
        <w:rFonts w:ascii="Arial" w:hAnsi="Arial" w:cs="Arial"/>
        <w:color w:val="A6A6A6" w:themeColor="background1" w:themeShade="A6"/>
        <w:sz w:val="16"/>
        <w:szCs w:val="16"/>
      </w:rPr>
    </w:pPr>
    <w:r w:rsidRPr="00C3078F">
      <w:rPr>
        <w:rFonts w:ascii="Arial" w:hAnsi="Arial" w:cs="Arial"/>
        <w:color w:val="A6A6A6" w:themeColor="background1" w:themeShade="A6"/>
        <w:sz w:val="16"/>
        <w:szCs w:val="16"/>
      </w:rPr>
      <w:t>12 Núi Trúc - Giảng Võ, Ba Đình - Hà Nội - Việt Nam</w:t>
    </w:r>
  </w:p>
  <w:p w14:paraId="7B44CE6A" w14:textId="77777777" w:rsidR="0023206B" w:rsidRPr="00C3078F" w:rsidRDefault="0023206B" w:rsidP="0023206B">
    <w:pPr>
      <w:pStyle w:val="Default"/>
      <w:jc w:val="center"/>
      <w:rPr>
        <w:color w:val="A6A6A6" w:themeColor="background1" w:themeShade="A6"/>
        <w:sz w:val="16"/>
        <w:szCs w:val="16"/>
      </w:rPr>
    </w:pPr>
    <w:r w:rsidRPr="00C3078F">
      <w:rPr>
        <w:color w:val="A6A6A6" w:themeColor="background1" w:themeShade="A6"/>
        <w:sz w:val="16"/>
        <w:szCs w:val="16"/>
      </w:rPr>
      <w:t>Tel : +84 (0) 438 436 779  ou  +84 (0) 438 462 827  |  Fax : +84 (0) 438 232 023</w:t>
    </w:r>
  </w:p>
  <w:p w14:paraId="19AFA8C1" w14:textId="77777777" w:rsidR="00B66FE9" w:rsidRPr="005777EC" w:rsidRDefault="0023206B" w:rsidP="0023206B">
    <w:pPr>
      <w:pStyle w:val="Default"/>
      <w:jc w:val="center"/>
    </w:pPr>
    <w:r w:rsidRPr="005777EC">
      <w:rPr>
        <w:color w:val="A6A6A6" w:themeColor="background1" w:themeShade="A6"/>
        <w:sz w:val="16"/>
        <w:szCs w:val="16"/>
      </w:rPr>
      <w:t xml:space="preserve">Email : </w:t>
    </w:r>
    <w:hyperlink r:id="rId1" w:history="1">
      <w:r w:rsidRPr="005777EC">
        <w:rPr>
          <w:rStyle w:val="Hyperlink"/>
          <w:color w:val="A6A6A6" w:themeColor="background1" w:themeShade="A6"/>
          <w:sz w:val="16"/>
          <w:szCs w:val="16"/>
        </w:rPr>
        <w:t>secretariat@lfay.com.vn</w:t>
      </w:r>
    </w:hyperlink>
    <w:r w:rsidRPr="005777EC">
      <w:rPr>
        <w:color w:val="A6A6A6" w:themeColor="background1" w:themeShade="A6"/>
        <w:sz w:val="16"/>
        <w:szCs w:val="16"/>
      </w:rPr>
      <w:t xml:space="preserve">  |  Web : http://lfay.com.vn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024BD" w14:textId="77777777" w:rsidR="007D41DD" w:rsidRDefault="007D41DD" w:rsidP="002B1BD6">
      <w:r>
        <w:separator/>
      </w:r>
    </w:p>
  </w:footnote>
  <w:footnote w:type="continuationSeparator" w:id="0">
    <w:p w14:paraId="4CED4ED3" w14:textId="77777777" w:rsidR="007D41DD" w:rsidRDefault="007D41DD" w:rsidP="002B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8E083" w14:textId="77777777" w:rsidR="00EC0AC0" w:rsidRPr="00080A8C" w:rsidRDefault="0069215E" w:rsidP="00EC0AC0">
    <w:pPr>
      <w:pStyle w:val="Header"/>
    </w:pPr>
    <w:r w:rsidRPr="00080A8C">
      <w:rPr>
        <w:i/>
        <w:noProof/>
        <w:lang w:val="en-US"/>
      </w:rPr>
      <w:drawing>
        <wp:anchor distT="0" distB="0" distL="114300" distR="114300" simplePos="0" relativeHeight="251686912" behindDoc="0" locked="0" layoutInCell="1" allowOverlap="1" wp14:anchorId="02FA1FC1" wp14:editId="50A0DB18">
          <wp:simplePos x="0" y="0"/>
          <wp:positionH relativeFrom="page">
            <wp:posOffset>5553075</wp:posOffset>
          </wp:positionH>
          <wp:positionV relativeFrom="paragraph">
            <wp:posOffset>81915</wp:posOffset>
          </wp:positionV>
          <wp:extent cx="1585595" cy="752475"/>
          <wp:effectExtent l="0" t="0" r="0" b="9525"/>
          <wp:wrapSquare wrapText="bothSides"/>
          <wp:docPr id="2069747786" name="Image 206974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Aefe 0501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5595" cy="752475"/>
                  </a:xfrm>
                  <a:prstGeom prst="rect">
                    <a:avLst/>
                  </a:prstGeom>
                  <a:ln>
                    <a:noFill/>
                  </a:ln>
                </pic:spPr>
              </pic:pic>
            </a:graphicData>
          </a:graphic>
          <wp14:sizeRelH relativeFrom="margin">
            <wp14:pctWidth>0</wp14:pctWidth>
          </wp14:sizeRelH>
          <wp14:sizeRelV relativeFrom="margin">
            <wp14:pctHeight>0</wp14:pctHeight>
          </wp14:sizeRelV>
        </wp:anchor>
      </w:drawing>
    </w:r>
    <w:r w:rsidR="00080A8C">
      <w:rPr>
        <w:i/>
        <w:noProof/>
        <w:lang w:val="en-US"/>
      </w:rPr>
      <w:drawing>
        <wp:inline distT="0" distB="0" distL="0" distR="0" wp14:anchorId="46021976" wp14:editId="5997AA5E">
          <wp:extent cx="2306350" cy="921952"/>
          <wp:effectExtent l="19050" t="0" r="17780" b="278765"/>
          <wp:docPr id="1380675986" name="Image 1380675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ycée Alexandre Yersin de Hanoi.jpg"/>
                  <pic:cNvPicPr/>
                </pic:nvPicPr>
                <pic:blipFill>
                  <a:blip r:embed="rId2">
                    <a:extLst>
                      <a:ext uri="{28A0092B-C50C-407E-A947-70E740481C1C}">
                        <a14:useLocalDpi xmlns:a14="http://schemas.microsoft.com/office/drawing/2010/main" val="0"/>
                      </a:ext>
                    </a:extLst>
                  </a:blip>
                  <a:stretch>
                    <a:fillRect/>
                  </a:stretch>
                </pic:blipFill>
                <pic:spPr>
                  <a:xfrm>
                    <a:off x="0" y="0"/>
                    <a:ext cx="2352831" cy="94053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080A8C" w:rsidRPr="00080A8C">
      <w:t xml:space="preserve">                </w:t>
    </w:r>
    <w:r>
      <w:rPr>
        <w:noProof/>
        <w:lang w:val="en-US"/>
      </w:rPr>
      <w:drawing>
        <wp:inline distT="0" distB="0" distL="0" distR="0" wp14:anchorId="2A6FC492" wp14:editId="1CD4E883">
          <wp:extent cx="1801368" cy="1133856"/>
          <wp:effectExtent l="0" t="0" r="8890" b="9525"/>
          <wp:docPr id="211045870" name="Image 21104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mbassade de France au Vietnam 2020-01 - Copie.jpg"/>
                  <pic:cNvPicPr/>
                </pic:nvPicPr>
                <pic:blipFill>
                  <a:blip r:embed="rId3">
                    <a:extLst>
                      <a:ext uri="{28A0092B-C50C-407E-A947-70E740481C1C}">
                        <a14:useLocalDpi xmlns:a14="http://schemas.microsoft.com/office/drawing/2010/main" val="0"/>
                      </a:ext>
                    </a:extLst>
                  </a:blip>
                  <a:stretch>
                    <a:fillRect/>
                  </a:stretch>
                </pic:blipFill>
                <pic:spPr>
                  <a:xfrm>
                    <a:off x="0" y="0"/>
                    <a:ext cx="1801368" cy="1133856"/>
                  </a:xfrm>
                  <a:prstGeom prst="rect">
                    <a:avLst/>
                  </a:prstGeom>
                </pic:spPr>
              </pic:pic>
            </a:graphicData>
          </a:graphic>
        </wp:inline>
      </w:drawing>
    </w:r>
    <w:r w:rsidR="00080A8C" w:rsidRPr="00080A8C">
      <w:t xml:space="preserve">                                    </w:t>
    </w:r>
    <w:r w:rsidR="0012262C" w:rsidRPr="00080A8C">
      <w:t xml:space="preserve"> </w:t>
    </w:r>
    <w:r w:rsidR="00080A8C" w:rsidRPr="00080A8C">
      <w:t xml:space="preserve">                 </w:t>
    </w:r>
  </w:p>
  <w:p w14:paraId="64A9EC70" w14:textId="77777777" w:rsidR="002B1BD6" w:rsidRPr="00EC0AC0" w:rsidRDefault="002B1BD6" w:rsidP="00EC0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63" w:type="dxa"/>
      <w:tblInd w:w="-1370" w:type="dxa"/>
      <w:tblLayout w:type="fixed"/>
      <w:tblCellMar>
        <w:left w:w="70" w:type="dxa"/>
        <w:right w:w="70" w:type="dxa"/>
      </w:tblCellMar>
      <w:tblLook w:val="0000" w:firstRow="0" w:lastRow="0" w:firstColumn="0" w:lastColumn="0" w:noHBand="0" w:noVBand="0"/>
    </w:tblPr>
    <w:tblGrid>
      <w:gridCol w:w="11363"/>
    </w:tblGrid>
    <w:tr w:rsidR="006F5132" w14:paraId="1135158D" w14:textId="77777777" w:rsidTr="003A12D9">
      <w:trPr>
        <w:trHeight w:val="331"/>
      </w:trPr>
      <w:tc>
        <w:tcPr>
          <w:tcW w:w="3992" w:type="dxa"/>
          <w:vMerge w:val="restart"/>
        </w:tcPr>
        <w:p w14:paraId="7BA8AE56" w14:textId="77777777" w:rsidR="006F5132" w:rsidRDefault="006F5132" w:rsidP="006F5132">
          <w:pPr>
            <w:pStyle w:val="Subtitle"/>
          </w:pPr>
        </w:p>
      </w:tc>
    </w:tr>
    <w:tr w:rsidR="006F5132" w:rsidRPr="00EB0F33" w14:paraId="5C120EF0" w14:textId="77777777" w:rsidTr="003A12D9">
      <w:trPr>
        <w:trHeight w:val="331"/>
      </w:trPr>
      <w:tc>
        <w:tcPr>
          <w:tcW w:w="3992" w:type="dxa"/>
          <w:vMerge/>
        </w:tcPr>
        <w:p w14:paraId="3C8882E3" w14:textId="77777777" w:rsidR="006F5132" w:rsidRPr="00EB0F33" w:rsidRDefault="006F5132" w:rsidP="006F5132">
          <w:pPr>
            <w:pStyle w:val="Subtitle"/>
            <w:rPr>
              <w:szCs w:val="24"/>
            </w:rPr>
          </w:pPr>
        </w:p>
      </w:tc>
    </w:tr>
  </w:tbl>
  <w:p w14:paraId="3BD3EA2D" w14:textId="77777777" w:rsidR="000851F6" w:rsidRDefault="00E83CDE">
    <w:pPr>
      <w:pStyle w:val="Header"/>
    </w:pPr>
    <w:r>
      <w:rPr>
        <w:noProof/>
        <w:lang w:val="en-US"/>
      </w:rPr>
      <mc:AlternateContent>
        <mc:Choice Requires="wps">
          <w:drawing>
            <wp:anchor distT="45720" distB="45720" distL="114300" distR="114300" simplePos="0" relativeHeight="251679744" behindDoc="0" locked="0" layoutInCell="1" allowOverlap="1" wp14:anchorId="18120CC3" wp14:editId="07805907">
              <wp:simplePos x="0" y="0"/>
              <wp:positionH relativeFrom="column">
                <wp:posOffset>2355215</wp:posOffset>
              </wp:positionH>
              <wp:positionV relativeFrom="topMargin">
                <wp:posOffset>309563</wp:posOffset>
              </wp:positionV>
              <wp:extent cx="1585595" cy="135255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352550"/>
                      </a:xfrm>
                      <a:prstGeom prst="rect">
                        <a:avLst/>
                      </a:prstGeom>
                      <a:solidFill>
                        <a:srgbClr val="FFFFFF"/>
                      </a:solidFill>
                      <a:ln w="9525">
                        <a:noFill/>
                        <a:miter lim="800000"/>
                        <a:headEnd/>
                        <a:tailEnd/>
                      </a:ln>
                    </wps:spPr>
                    <wps:txbx>
                      <w:txbxContent>
                        <w:p w14:paraId="30F79900" w14:textId="77777777" w:rsidR="00CD5DB0" w:rsidRDefault="00CD5DB0" w:rsidP="00CD5DB0">
                          <w:pPr>
                            <w:tabs>
                              <w:tab w:val="center" w:pos="1701"/>
                              <w:tab w:val="center" w:pos="8333"/>
                            </w:tabs>
                            <w:spacing w:line="250" w:lineRule="atLeast"/>
                            <w:jc w:val="center"/>
                          </w:pPr>
                          <w:r>
                            <w:rPr>
                              <w:noProof/>
                              <w:lang w:val="en-US"/>
                            </w:rPr>
                            <w:drawing>
                              <wp:inline distT="0" distB="0" distL="0" distR="0" wp14:anchorId="0D5962F8" wp14:editId="39367433">
                                <wp:extent cx="938530" cy="523875"/>
                                <wp:effectExtent l="0" t="0" r="0" b="9525"/>
                                <wp:docPr id="388241690" name="Image 388241690" descr="logotype1_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e1_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530" cy="523875"/>
                                        </a:xfrm>
                                        <a:prstGeom prst="rect">
                                          <a:avLst/>
                                        </a:prstGeom>
                                        <a:noFill/>
                                        <a:ln>
                                          <a:noFill/>
                                        </a:ln>
                                      </pic:spPr>
                                    </pic:pic>
                                  </a:graphicData>
                                </a:graphic>
                              </wp:inline>
                            </w:drawing>
                          </w:r>
                        </w:p>
                        <w:p w14:paraId="25B57044" w14:textId="77777777" w:rsidR="00CD5DB0" w:rsidRPr="00CD5DB0" w:rsidRDefault="00CD5DB0" w:rsidP="00E83CDE">
                          <w:pPr>
                            <w:pStyle w:val="Header"/>
                            <w:jc w:val="center"/>
                            <w:rPr>
                              <w:sz w:val="18"/>
                              <w:szCs w:val="18"/>
                            </w:rPr>
                          </w:pPr>
                          <w:r w:rsidRPr="00CD5DB0">
                            <w:rPr>
                              <w:sz w:val="18"/>
                              <w:szCs w:val="18"/>
                            </w:rPr>
                            <w:t>AMBASSADE DE FRANCE</w:t>
                          </w:r>
                        </w:p>
                        <w:p w14:paraId="3CA09D52" w14:textId="77777777" w:rsidR="00CD5DB0" w:rsidRPr="00CD5DB0" w:rsidRDefault="00CD5DB0" w:rsidP="00E83CDE">
                          <w:pPr>
                            <w:pStyle w:val="Header"/>
                            <w:jc w:val="center"/>
                            <w:rPr>
                              <w:sz w:val="18"/>
                              <w:szCs w:val="18"/>
                            </w:rPr>
                          </w:pPr>
                          <w:r w:rsidRPr="00CD5DB0">
                            <w:rPr>
                              <w:sz w:val="18"/>
                              <w:szCs w:val="18"/>
                            </w:rPr>
                            <w:t>AU VIETNAM</w:t>
                          </w:r>
                        </w:p>
                        <w:p w14:paraId="78C02A9A" w14:textId="77777777" w:rsidR="00CD5DB0" w:rsidRDefault="00CD5DB0" w:rsidP="00E83CD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120CC3" id="_x0000_t202" coordsize="21600,21600" o:spt="202" path="m,l,21600r21600,l21600,xe">
              <v:stroke joinstyle="miter"/>
              <v:path gradientshapeok="t" o:connecttype="rect"/>
            </v:shapetype>
            <v:shape id="Zone de texte 2" o:spid="_x0000_s1027" type="#_x0000_t202" style="position:absolute;margin-left:185.45pt;margin-top:24.4pt;width:124.85pt;height:10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" stroked="f">
              <v:textbox>
                <w:txbxContent>
                  <w:p w14:paraId="30F79900" w14:textId="77777777" w:rsidR="00CD5DB0" w:rsidRDefault="00CD5DB0" w:rsidP="00CD5DB0">
                    <w:pPr>
                      <w:tabs>
                        <w:tab w:val="center" w:pos="1701"/>
                        <w:tab w:val="center" w:pos="8333"/>
                      </w:tabs>
                      <w:spacing w:line="250" w:lineRule="atLeast"/>
                      <w:jc w:val="center"/>
                    </w:pPr>
                    <w:r>
                      <w:rPr>
                        <w:noProof/>
                        <w:lang w:val="en-US"/>
                      </w:rPr>
                      <w:drawing>
                        <wp:inline distT="0" distB="0" distL="0" distR="0" wp14:anchorId="0D5962F8" wp14:editId="39367433">
                          <wp:extent cx="938530" cy="523875"/>
                          <wp:effectExtent l="0" t="0" r="0" b="9525"/>
                          <wp:docPr id="388241690" name="Image 388241690" descr="logotype1_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e1_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530" cy="523875"/>
                                  </a:xfrm>
                                  <a:prstGeom prst="rect">
                                    <a:avLst/>
                                  </a:prstGeom>
                                  <a:noFill/>
                                  <a:ln>
                                    <a:noFill/>
                                  </a:ln>
                                </pic:spPr>
                              </pic:pic>
                            </a:graphicData>
                          </a:graphic>
                        </wp:inline>
                      </w:drawing>
                    </w:r>
                  </w:p>
                  <w:p w14:paraId="25B57044" w14:textId="77777777" w:rsidR="00CD5DB0" w:rsidRPr="00CD5DB0" w:rsidRDefault="00CD5DB0" w:rsidP="00E83CDE">
                    <w:pPr>
                      <w:pStyle w:val="Header"/>
                      <w:jc w:val="center"/>
                      <w:rPr>
                        <w:sz w:val="18"/>
                        <w:szCs w:val="18"/>
                      </w:rPr>
                    </w:pPr>
                    <w:r w:rsidRPr="00CD5DB0">
                      <w:rPr>
                        <w:sz w:val="18"/>
                        <w:szCs w:val="18"/>
                      </w:rPr>
                      <w:t>AMBASSADE DE FRANCE</w:t>
                    </w:r>
                  </w:p>
                  <w:p w14:paraId="3CA09D52" w14:textId="77777777" w:rsidR="00CD5DB0" w:rsidRPr="00CD5DB0" w:rsidRDefault="00CD5DB0" w:rsidP="00E83CDE">
                    <w:pPr>
                      <w:pStyle w:val="Header"/>
                      <w:jc w:val="center"/>
                      <w:rPr>
                        <w:sz w:val="18"/>
                        <w:szCs w:val="18"/>
                      </w:rPr>
                    </w:pPr>
                    <w:r w:rsidRPr="00CD5DB0">
                      <w:rPr>
                        <w:sz w:val="18"/>
                        <w:szCs w:val="18"/>
                      </w:rPr>
                      <w:t>AU VIETNAM</w:t>
                    </w:r>
                  </w:p>
                  <w:p w14:paraId="78C02A9A" w14:textId="77777777" w:rsidR="00CD5DB0" w:rsidRDefault="00CD5DB0" w:rsidP="00E83CDE">
                    <w:pPr>
                      <w:jc w:val="center"/>
                    </w:pPr>
                  </w:p>
                </w:txbxContent>
              </v:textbox>
              <w10:wrap anchory="margin"/>
            </v:shape>
          </w:pict>
        </mc:Fallback>
      </mc:AlternateContent>
    </w:r>
    <w:r>
      <w:rPr>
        <w:noProof/>
        <w:lang w:val="en-US"/>
      </w:rPr>
      <w:drawing>
        <wp:anchor distT="0" distB="0" distL="114300" distR="114300" simplePos="0" relativeHeight="251677696" behindDoc="0" locked="0" layoutInCell="1" allowOverlap="1" wp14:anchorId="61E42042" wp14:editId="07B65F18">
          <wp:simplePos x="0" y="0"/>
          <wp:positionH relativeFrom="margin">
            <wp:posOffset>271145</wp:posOffset>
          </wp:positionH>
          <wp:positionV relativeFrom="page">
            <wp:posOffset>355282</wp:posOffset>
          </wp:positionV>
          <wp:extent cx="581025" cy="714375"/>
          <wp:effectExtent l="0" t="0" r="9525" b="9525"/>
          <wp:wrapNone/>
          <wp:docPr id="947477541" name="Image 947477541" descr="logo avec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vec fon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anchor>
      </w:drawing>
    </w:r>
    <w:r w:rsidR="00CD5DB0">
      <w:rPr>
        <w:noProof/>
        <w:lang w:val="en-US"/>
      </w:rPr>
      <w:drawing>
        <wp:anchor distT="0" distB="0" distL="114300" distR="114300" simplePos="0" relativeHeight="251659264" behindDoc="0" locked="0" layoutInCell="1" allowOverlap="1" wp14:anchorId="7A6ACA65" wp14:editId="6DE38B1C">
          <wp:simplePos x="0" y="0"/>
          <wp:positionH relativeFrom="margin">
            <wp:align>right</wp:align>
          </wp:positionH>
          <wp:positionV relativeFrom="page">
            <wp:posOffset>288290</wp:posOffset>
          </wp:positionV>
          <wp:extent cx="1804670" cy="928370"/>
          <wp:effectExtent l="0" t="0" r="0" b="0"/>
          <wp:wrapNone/>
          <wp:docPr id="1750606825" name="Image 1750606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_aefe_egd.png"/>
                  <pic:cNvPicPr/>
                </pic:nvPicPr>
                <pic:blipFill>
                  <a:blip r:embed="rId3">
                    <a:extLst>
                      <a:ext uri="{28A0092B-C50C-407E-A947-70E740481C1C}">
                        <a14:useLocalDpi xmlns:a14="http://schemas.microsoft.com/office/drawing/2010/main" val="0"/>
                      </a:ext>
                    </a:extLst>
                  </a:blip>
                  <a:stretch>
                    <a:fillRect/>
                  </a:stretch>
                </pic:blipFill>
                <pic:spPr>
                  <a:xfrm>
                    <a:off x="0" y="0"/>
                    <a:ext cx="1804670" cy="928370"/>
                  </a:xfrm>
                  <a:prstGeom prst="rect">
                    <a:avLst/>
                  </a:prstGeom>
                </pic:spPr>
              </pic:pic>
            </a:graphicData>
          </a:graphic>
          <wp14:sizeRelH relativeFrom="margin">
            <wp14:pctWidth>0</wp14:pctWidth>
          </wp14:sizeRelH>
          <wp14:sizeRelV relativeFrom="margin">
            <wp14:pctHeight>0</wp14:pctHeight>
          </wp14:sizeRelV>
        </wp:anchor>
      </w:drawing>
    </w:r>
    <w:r w:rsidR="006F5132">
      <w:rPr>
        <w:noProof/>
        <w:lang w:val="en-US"/>
      </w:rPr>
      <mc:AlternateContent>
        <mc:Choice Requires="wps">
          <w:drawing>
            <wp:anchor distT="45720" distB="45720" distL="114300" distR="114300" simplePos="0" relativeHeight="251677183" behindDoc="0" locked="0" layoutInCell="1" allowOverlap="1" wp14:anchorId="4D5CAC47" wp14:editId="774A0A6A">
              <wp:simplePos x="0" y="0"/>
              <wp:positionH relativeFrom="column">
                <wp:posOffset>-116840</wp:posOffset>
              </wp:positionH>
              <wp:positionV relativeFrom="page">
                <wp:posOffset>1061720</wp:posOffset>
              </wp:positionV>
              <wp:extent cx="1357313" cy="5524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313" cy="552450"/>
                      </a:xfrm>
                      <a:prstGeom prst="rect">
                        <a:avLst/>
                      </a:prstGeom>
                      <a:solidFill>
                        <a:srgbClr val="FFFFFF"/>
                      </a:solidFill>
                      <a:ln w="9525">
                        <a:noFill/>
                        <a:miter lim="800000"/>
                        <a:headEnd/>
                        <a:tailEnd/>
                      </a:ln>
                    </wps:spPr>
                    <wps:txbx>
                      <w:txbxContent>
                        <w:p w14:paraId="555C494F" w14:textId="77777777" w:rsidR="006F5132" w:rsidRPr="006F5132" w:rsidRDefault="006F5132" w:rsidP="006F5132">
                          <w:pPr>
                            <w:pStyle w:val="Header"/>
                            <w:jc w:val="center"/>
                            <w:rPr>
                              <w:rFonts w:ascii="Lucida Handwriting" w:hAnsi="Lucida Handwriting"/>
                              <w:b/>
                              <w:bCs/>
                              <w:sz w:val="18"/>
                              <w:szCs w:val="18"/>
                            </w:rPr>
                          </w:pPr>
                          <w:r w:rsidRPr="006F5132">
                            <w:rPr>
                              <w:rFonts w:ascii="Lucida Handwriting" w:hAnsi="Lucida Handwriting"/>
                              <w:b/>
                              <w:bCs/>
                              <w:sz w:val="18"/>
                              <w:szCs w:val="18"/>
                            </w:rPr>
                            <w:t>Lycée français</w:t>
                          </w:r>
                        </w:p>
                        <w:p w14:paraId="50754D37" w14:textId="77777777" w:rsidR="006F5132" w:rsidRPr="006F5132" w:rsidRDefault="006F5132" w:rsidP="006F5132">
                          <w:pPr>
                            <w:pStyle w:val="Header"/>
                            <w:jc w:val="center"/>
                            <w:rPr>
                              <w:rFonts w:ascii="Lucida Handwriting" w:hAnsi="Lucida Handwriting"/>
                              <w:b/>
                              <w:bCs/>
                              <w:sz w:val="18"/>
                              <w:szCs w:val="18"/>
                            </w:rPr>
                          </w:pPr>
                          <w:r w:rsidRPr="006F5132">
                            <w:rPr>
                              <w:rFonts w:ascii="Lucida Handwriting" w:hAnsi="Lucida Handwriting"/>
                              <w:b/>
                              <w:bCs/>
                              <w:sz w:val="18"/>
                              <w:szCs w:val="18"/>
                            </w:rPr>
                            <w:t>Alexandre Yersin</w:t>
                          </w:r>
                        </w:p>
                        <w:p w14:paraId="3F2017F0" w14:textId="77777777" w:rsidR="006F5132" w:rsidRPr="006F5132" w:rsidRDefault="006F5132" w:rsidP="006F5132">
                          <w:pPr>
                            <w:jc w:val="center"/>
                            <w:rPr>
                              <w:rFonts w:ascii="Lucida Handwriting" w:hAnsi="Lucida Handwriting"/>
                              <w:b/>
                              <w:sz w:val="18"/>
                              <w:szCs w:val="18"/>
                            </w:rPr>
                          </w:pPr>
                          <w:r w:rsidRPr="006F5132">
                            <w:rPr>
                              <w:rFonts w:ascii="Lucida Handwriting" w:hAnsi="Lucida Handwriting"/>
                              <w:b/>
                              <w:sz w:val="18"/>
                              <w:szCs w:val="18"/>
                            </w:rPr>
                            <w:t>de Hanoi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CAC47" id="_x0000_s1028" type="#_x0000_t202" style="position:absolute;margin-left:-9.2pt;margin-top:83.6pt;width:106.9pt;height:43.5pt;z-index:25167718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" stroked="f">
              <v:textbox>
                <w:txbxContent>
                  <w:p w14:paraId="555C494F" w14:textId="77777777" w:rsidR="006F5132" w:rsidRPr="006F5132" w:rsidRDefault="006F5132" w:rsidP="006F5132">
                    <w:pPr>
                      <w:pStyle w:val="Header"/>
                      <w:jc w:val="center"/>
                      <w:rPr>
                        <w:rFonts w:ascii="Lucida Handwriting" w:hAnsi="Lucida Handwriting"/>
                        <w:b/>
                        <w:bCs/>
                        <w:sz w:val="18"/>
                        <w:szCs w:val="18"/>
                      </w:rPr>
                    </w:pPr>
                    <w:r w:rsidRPr="006F5132">
                      <w:rPr>
                        <w:rFonts w:ascii="Lucida Handwriting" w:hAnsi="Lucida Handwriting"/>
                        <w:b/>
                        <w:bCs/>
                        <w:sz w:val="18"/>
                        <w:szCs w:val="18"/>
                      </w:rPr>
                      <w:t>Lycée français</w:t>
                    </w:r>
                  </w:p>
                  <w:p w14:paraId="50754D37" w14:textId="77777777" w:rsidR="006F5132" w:rsidRPr="006F5132" w:rsidRDefault="006F5132" w:rsidP="006F5132">
                    <w:pPr>
                      <w:pStyle w:val="Header"/>
                      <w:jc w:val="center"/>
                      <w:rPr>
                        <w:rFonts w:ascii="Lucida Handwriting" w:hAnsi="Lucida Handwriting"/>
                        <w:b/>
                        <w:bCs/>
                        <w:sz w:val="18"/>
                        <w:szCs w:val="18"/>
                      </w:rPr>
                    </w:pPr>
                    <w:r w:rsidRPr="006F5132">
                      <w:rPr>
                        <w:rFonts w:ascii="Lucida Handwriting" w:hAnsi="Lucida Handwriting"/>
                        <w:b/>
                        <w:bCs/>
                        <w:sz w:val="18"/>
                        <w:szCs w:val="18"/>
                      </w:rPr>
                      <w:t>Alexandre Yersin</w:t>
                    </w:r>
                  </w:p>
                  <w:p w14:paraId="3F2017F0" w14:textId="77777777" w:rsidR="006F5132" w:rsidRPr="006F5132" w:rsidRDefault="006F5132" w:rsidP="006F5132">
                    <w:pPr>
                      <w:jc w:val="center"/>
                      <w:rPr>
                        <w:rFonts w:ascii="Lucida Handwriting" w:hAnsi="Lucida Handwriting"/>
                        <w:b/>
                        <w:sz w:val="18"/>
                        <w:szCs w:val="18"/>
                      </w:rPr>
                    </w:pPr>
                    <w:r w:rsidRPr="006F5132">
                      <w:rPr>
                        <w:rFonts w:ascii="Lucida Handwriting" w:hAnsi="Lucida Handwriting"/>
                        <w:b/>
                        <w:sz w:val="18"/>
                        <w:szCs w:val="18"/>
                      </w:rPr>
                      <w:t>de Hanoi</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704B7"/>
    <w:multiLevelType w:val="hybridMultilevel"/>
    <w:tmpl w:val="FAF05D6C"/>
    <w:lvl w:ilvl="0" w:tplc="87DEC58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B75EC9"/>
    <w:multiLevelType w:val="hybridMultilevel"/>
    <w:tmpl w:val="32681C40"/>
    <w:lvl w:ilvl="0" w:tplc="3140C9B6">
      <w:start w:val="5"/>
      <w:numFmt w:val="bullet"/>
      <w:pStyle w:val="Title"/>
      <w:lvlText w:val="-"/>
      <w:lvlJc w:val="left"/>
      <w:pPr>
        <w:ind w:left="1776" w:hanging="360"/>
      </w:pPr>
      <w:rPr>
        <w:rFonts w:ascii="Arial" w:eastAsia="Times New Roman" w:hAnsi="Arial" w:cs="Aria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 w15:restartNumberingAfterBreak="0">
    <w:nsid w:val="1F967322"/>
    <w:multiLevelType w:val="hybridMultilevel"/>
    <w:tmpl w:val="66A07322"/>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9D5EC7"/>
    <w:multiLevelType w:val="hybridMultilevel"/>
    <w:tmpl w:val="638ED870"/>
    <w:lvl w:ilvl="0" w:tplc="B33EFD54">
      <w:start w:val="1"/>
      <w:numFmt w:val="decimal"/>
      <w:pStyle w:val="Titre4"/>
      <w:lvlText w:val="1.1%1"/>
      <w:lvlJc w:val="left"/>
      <w:pPr>
        <w:ind w:left="2989" w:hanging="360"/>
      </w:pPr>
      <w:rPr>
        <w:rFonts w:hint="default"/>
        <w:b/>
        <w:i w:val="0"/>
      </w:rPr>
    </w:lvl>
    <w:lvl w:ilvl="1" w:tplc="040C0019" w:tentative="1">
      <w:start w:val="1"/>
      <w:numFmt w:val="lowerLetter"/>
      <w:lvlText w:val="%2."/>
      <w:lvlJc w:val="left"/>
      <w:pPr>
        <w:ind w:left="3709" w:hanging="360"/>
      </w:pPr>
    </w:lvl>
    <w:lvl w:ilvl="2" w:tplc="040C001B" w:tentative="1">
      <w:start w:val="1"/>
      <w:numFmt w:val="lowerRoman"/>
      <w:lvlText w:val="%3."/>
      <w:lvlJc w:val="right"/>
      <w:pPr>
        <w:ind w:left="4429" w:hanging="180"/>
      </w:pPr>
    </w:lvl>
    <w:lvl w:ilvl="3" w:tplc="040C000F" w:tentative="1">
      <w:start w:val="1"/>
      <w:numFmt w:val="decimal"/>
      <w:lvlText w:val="%4."/>
      <w:lvlJc w:val="left"/>
      <w:pPr>
        <w:ind w:left="5149" w:hanging="360"/>
      </w:pPr>
    </w:lvl>
    <w:lvl w:ilvl="4" w:tplc="040C0019" w:tentative="1">
      <w:start w:val="1"/>
      <w:numFmt w:val="lowerLetter"/>
      <w:lvlText w:val="%5."/>
      <w:lvlJc w:val="left"/>
      <w:pPr>
        <w:ind w:left="5869" w:hanging="360"/>
      </w:pPr>
    </w:lvl>
    <w:lvl w:ilvl="5" w:tplc="040C001B" w:tentative="1">
      <w:start w:val="1"/>
      <w:numFmt w:val="lowerRoman"/>
      <w:lvlText w:val="%6."/>
      <w:lvlJc w:val="right"/>
      <w:pPr>
        <w:ind w:left="6589" w:hanging="180"/>
      </w:pPr>
    </w:lvl>
    <w:lvl w:ilvl="6" w:tplc="040C000F" w:tentative="1">
      <w:start w:val="1"/>
      <w:numFmt w:val="decimal"/>
      <w:lvlText w:val="%7."/>
      <w:lvlJc w:val="left"/>
      <w:pPr>
        <w:ind w:left="7309" w:hanging="360"/>
      </w:pPr>
    </w:lvl>
    <w:lvl w:ilvl="7" w:tplc="040C0019" w:tentative="1">
      <w:start w:val="1"/>
      <w:numFmt w:val="lowerLetter"/>
      <w:lvlText w:val="%8."/>
      <w:lvlJc w:val="left"/>
      <w:pPr>
        <w:ind w:left="8029" w:hanging="360"/>
      </w:pPr>
    </w:lvl>
    <w:lvl w:ilvl="8" w:tplc="040C001B" w:tentative="1">
      <w:start w:val="1"/>
      <w:numFmt w:val="lowerRoman"/>
      <w:lvlText w:val="%9."/>
      <w:lvlJc w:val="right"/>
      <w:pPr>
        <w:ind w:left="8749" w:hanging="180"/>
      </w:pPr>
    </w:lvl>
  </w:abstractNum>
  <w:abstractNum w:abstractNumId="4" w15:restartNumberingAfterBreak="0">
    <w:nsid w:val="34013A1C"/>
    <w:multiLevelType w:val="multilevel"/>
    <w:tmpl w:val="16AC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A3C41"/>
    <w:multiLevelType w:val="hybridMultilevel"/>
    <w:tmpl w:val="AA4A6866"/>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D96FF0"/>
    <w:multiLevelType w:val="hybridMultilevel"/>
    <w:tmpl w:val="45BA7AC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A394A1A"/>
    <w:multiLevelType w:val="multilevel"/>
    <w:tmpl w:val="F1E20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05249"/>
    <w:multiLevelType w:val="hybridMultilevel"/>
    <w:tmpl w:val="04B60060"/>
    <w:lvl w:ilvl="0" w:tplc="AFBEB14E">
      <w:start w:val="5"/>
      <w:numFmt w:val="bullet"/>
      <w:lvlText w:val="-"/>
      <w:lvlJc w:val="left"/>
      <w:pPr>
        <w:tabs>
          <w:tab w:val="num" w:pos="1776"/>
        </w:tabs>
        <w:ind w:left="1776" w:hanging="360"/>
      </w:pPr>
      <w:rPr>
        <w:rFonts w:ascii="Arial" w:eastAsia="Times New Roman" w:hAnsi="Arial" w:cs="Arial" w:hint="default"/>
      </w:rPr>
    </w:lvl>
    <w:lvl w:ilvl="1" w:tplc="FFFFFFFF" w:tentative="1">
      <w:start w:val="1"/>
      <w:numFmt w:val="bullet"/>
      <w:lvlText w:val="o"/>
      <w:lvlJc w:val="left"/>
      <w:pPr>
        <w:tabs>
          <w:tab w:val="num" w:pos="2496"/>
        </w:tabs>
        <w:ind w:left="2496" w:hanging="360"/>
      </w:pPr>
      <w:rPr>
        <w:rFonts w:ascii="Courier New" w:hAnsi="Courier New"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40356649"/>
    <w:multiLevelType w:val="hybridMultilevel"/>
    <w:tmpl w:val="BC7EDE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E254EB"/>
    <w:multiLevelType w:val="multilevel"/>
    <w:tmpl w:val="93C42F12"/>
    <w:lvl w:ilvl="0">
      <w:start w:val="1"/>
      <w:numFmt w:val="decimal"/>
      <w:pStyle w:val="Heading1"/>
      <w:lvlText w:val="%1"/>
      <w:lvlJc w:val="left"/>
      <w:pPr>
        <w:ind w:left="432" w:hanging="432"/>
      </w:pPr>
      <w:rPr>
        <w:rFonts w:hint="default"/>
        <w:b/>
        <w:i w:val="0"/>
        <w:sz w:val="28"/>
      </w:rPr>
    </w:lvl>
    <w:lvl w:ilvl="1">
      <w:start w:val="1"/>
      <w:numFmt w:val="decimal"/>
      <w:pStyle w:val="Heading2"/>
      <w:lvlText w:val="%1.%2"/>
      <w:lvlJc w:val="left"/>
      <w:pPr>
        <w:ind w:left="576" w:hanging="576"/>
      </w:pPr>
      <w:rPr>
        <w:i w:val="0"/>
        <w:iCs w: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C005FED"/>
    <w:multiLevelType w:val="hybridMultilevel"/>
    <w:tmpl w:val="AF32B2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6068C3"/>
    <w:multiLevelType w:val="hybridMultilevel"/>
    <w:tmpl w:val="3E442900"/>
    <w:lvl w:ilvl="0" w:tplc="456802A6">
      <w:start w:val="1"/>
      <w:numFmt w:val="bullet"/>
      <w:pStyle w:val="Heading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7A5738"/>
    <w:multiLevelType w:val="multilevel"/>
    <w:tmpl w:val="6F128D7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47306E"/>
    <w:multiLevelType w:val="hybridMultilevel"/>
    <w:tmpl w:val="4874DE6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230379456">
    <w:abstractNumId w:val="1"/>
  </w:num>
  <w:num w:numId="2" w16cid:durableId="1367830675">
    <w:abstractNumId w:val="8"/>
  </w:num>
  <w:num w:numId="3" w16cid:durableId="56903731">
    <w:abstractNumId w:val="2"/>
  </w:num>
  <w:num w:numId="4" w16cid:durableId="1493109184">
    <w:abstractNumId w:val="5"/>
  </w:num>
  <w:num w:numId="5" w16cid:durableId="688877773">
    <w:abstractNumId w:val="7"/>
  </w:num>
  <w:num w:numId="6" w16cid:durableId="1809543335">
    <w:abstractNumId w:val="4"/>
  </w:num>
  <w:num w:numId="7" w16cid:durableId="836073013">
    <w:abstractNumId w:val="13"/>
  </w:num>
  <w:num w:numId="8" w16cid:durableId="1231648823">
    <w:abstractNumId w:val="14"/>
  </w:num>
  <w:num w:numId="9" w16cid:durableId="2027049202">
    <w:abstractNumId w:val="6"/>
  </w:num>
  <w:num w:numId="10" w16cid:durableId="157187448">
    <w:abstractNumId w:val="3"/>
  </w:num>
  <w:num w:numId="11" w16cid:durableId="1108695842">
    <w:abstractNumId w:val="10"/>
  </w:num>
  <w:num w:numId="12" w16cid:durableId="1436287552">
    <w:abstractNumId w:val="11"/>
  </w:num>
  <w:num w:numId="13" w16cid:durableId="127748520">
    <w:abstractNumId w:val="12"/>
  </w:num>
  <w:num w:numId="14" w16cid:durableId="1525440080">
    <w:abstractNumId w:val="9"/>
  </w:num>
  <w:num w:numId="15" w16cid:durableId="243951412">
    <w:abstractNumId w:val="0"/>
  </w:num>
  <w:num w:numId="16" w16cid:durableId="1702971590">
    <w:abstractNumId w:val="10"/>
    <w:lvlOverride w:ilvl="0">
      <w:startOverride w:val="7"/>
    </w:lvlOverride>
    <w:lvlOverride w:ilvl="1">
      <w:startOverride w:val="2"/>
    </w:lvlOverride>
  </w:num>
  <w:num w:numId="17" w16cid:durableId="1825315087">
    <w:abstractNumId w:val="10"/>
    <w:lvlOverride w:ilvl="0">
      <w:startOverride w:val="7"/>
    </w:lvlOverride>
    <w:lvlOverride w:ilvl="1">
      <w:startOverride w:val="2"/>
    </w:lvlOverride>
  </w:num>
  <w:num w:numId="18" w16cid:durableId="1567450662">
    <w:abstractNumId w:val="10"/>
    <w:lvlOverride w:ilvl="0">
      <w:startOverride w:val="5"/>
    </w:lvlOverride>
    <w:lvlOverride w:ilvl="1">
      <w:startOverride w:val="1"/>
    </w:lvlOverride>
  </w:num>
  <w:num w:numId="19" w16cid:durableId="451436576">
    <w:abstractNumId w:val="10"/>
    <w:lvlOverride w:ilvl="0">
      <w:startOverride w:val="5"/>
    </w:lvlOverride>
    <w:lvlOverride w:ilvl="1">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CE"/>
    <w:rsid w:val="00000157"/>
    <w:rsid w:val="00000C00"/>
    <w:rsid w:val="00000C30"/>
    <w:rsid w:val="00001ED7"/>
    <w:rsid w:val="00007103"/>
    <w:rsid w:val="00007C25"/>
    <w:rsid w:val="000123DB"/>
    <w:rsid w:val="00014EBE"/>
    <w:rsid w:val="000200D5"/>
    <w:rsid w:val="00021B1B"/>
    <w:rsid w:val="000227D4"/>
    <w:rsid w:val="00023D5D"/>
    <w:rsid w:val="00024256"/>
    <w:rsid w:val="0003606E"/>
    <w:rsid w:val="00037ED3"/>
    <w:rsid w:val="0004077E"/>
    <w:rsid w:val="00041546"/>
    <w:rsid w:val="00042E35"/>
    <w:rsid w:val="00043A68"/>
    <w:rsid w:val="000457F7"/>
    <w:rsid w:val="000547C3"/>
    <w:rsid w:val="00055110"/>
    <w:rsid w:val="00060048"/>
    <w:rsid w:val="00060689"/>
    <w:rsid w:val="00066EEC"/>
    <w:rsid w:val="00070086"/>
    <w:rsid w:val="000705BE"/>
    <w:rsid w:val="0007081E"/>
    <w:rsid w:val="00075DB5"/>
    <w:rsid w:val="000802F4"/>
    <w:rsid w:val="00080A8C"/>
    <w:rsid w:val="00081A82"/>
    <w:rsid w:val="000851F6"/>
    <w:rsid w:val="000856B3"/>
    <w:rsid w:val="00085DF2"/>
    <w:rsid w:val="00091BF3"/>
    <w:rsid w:val="000978BD"/>
    <w:rsid w:val="00097ED7"/>
    <w:rsid w:val="000A056B"/>
    <w:rsid w:val="000A1AAD"/>
    <w:rsid w:val="000A22CF"/>
    <w:rsid w:val="000A7EB9"/>
    <w:rsid w:val="000B6B52"/>
    <w:rsid w:val="000C03EB"/>
    <w:rsid w:val="000C0D00"/>
    <w:rsid w:val="000C1147"/>
    <w:rsid w:val="000D5E76"/>
    <w:rsid w:val="000D715F"/>
    <w:rsid w:val="000E36B5"/>
    <w:rsid w:val="000E52B4"/>
    <w:rsid w:val="000E5854"/>
    <w:rsid w:val="000F10E3"/>
    <w:rsid w:val="000F3D48"/>
    <w:rsid w:val="000F4666"/>
    <w:rsid w:val="000F6F35"/>
    <w:rsid w:val="000F732B"/>
    <w:rsid w:val="00101AF9"/>
    <w:rsid w:val="00113402"/>
    <w:rsid w:val="0011370D"/>
    <w:rsid w:val="00116802"/>
    <w:rsid w:val="00116A0D"/>
    <w:rsid w:val="00121601"/>
    <w:rsid w:val="0012262C"/>
    <w:rsid w:val="001235E4"/>
    <w:rsid w:val="001245C6"/>
    <w:rsid w:val="0012645D"/>
    <w:rsid w:val="00127A6E"/>
    <w:rsid w:val="00130A15"/>
    <w:rsid w:val="00130F62"/>
    <w:rsid w:val="001334A2"/>
    <w:rsid w:val="001421EE"/>
    <w:rsid w:val="00143206"/>
    <w:rsid w:val="00143FE5"/>
    <w:rsid w:val="00150D3F"/>
    <w:rsid w:val="00151408"/>
    <w:rsid w:val="00151466"/>
    <w:rsid w:val="001553E1"/>
    <w:rsid w:val="001555B3"/>
    <w:rsid w:val="00161842"/>
    <w:rsid w:val="00163D58"/>
    <w:rsid w:val="0016473E"/>
    <w:rsid w:val="00165500"/>
    <w:rsid w:val="00167075"/>
    <w:rsid w:val="00175702"/>
    <w:rsid w:val="00181429"/>
    <w:rsid w:val="00185B2E"/>
    <w:rsid w:val="0018646B"/>
    <w:rsid w:val="00186DE8"/>
    <w:rsid w:val="00193839"/>
    <w:rsid w:val="001A1618"/>
    <w:rsid w:val="001A1B02"/>
    <w:rsid w:val="001A60A6"/>
    <w:rsid w:val="001A7B85"/>
    <w:rsid w:val="001B0FB9"/>
    <w:rsid w:val="001B1013"/>
    <w:rsid w:val="001B120D"/>
    <w:rsid w:val="001B2025"/>
    <w:rsid w:val="001B2A35"/>
    <w:rsid w:val="001B4A88"/>
    <w:rsid w:val="001B6F6A"/>
    <w:rsid w:val="001C318B"/>
    <w:rsid w:val="001C339B"/>
    <w:rsid w:val="001C5518"/>
    <w:rsid w:val="001C5552"/>
    <w:rsid w:val="001D18F2"/>
    <w:rsid w:val="001D1E8A"/>
    <w:rsid w:val="001D59F4"/>
    <w:rsid w:val="001D6EFE"/>
    <w:rsid w:val="001D7472"/>
    <w:rsid w:val="001E2055"/>
    <w:rsid w:val="001E6C07"/>
    <w:rsid w:val="001F0ED9"/>
    <w:rsid w:val="001F104A"/>
    <w:rsid w:val="001F789F"/>
    <w:rsid w:val="001F79B5"/>
    <w:rsid w:val="00200748"/>
    <w:rsid w:val="00201FCE"/>
    <w:rsid w:val="00202156"/>
    <w:rsid w:val="00204DDB"/>
    <w:rsid w:val="00205A6C"/>
    <w:rsid w:val="002115B8"/>
    <w:rsid w:val="00211AC9"/>
    <w:rsid w:val="00215D49"/>
    <w:rsid w:val="0022086A"/>
    <w:rsid w:val="0022602D"/>
    <w:rsid w:val="002301C5"/>
    <w:rsid w:val="0023206B"/>
    <w:rsid w:val="002358AA"/>
    <w:rsid w:val="00237A07"/>
    <w:rsid w:val="002411B6"/>
    <w:rsid w:val="00244639"/>
    <w:rsid w:val="00250FCD"/>
    <w:rsid w:val="00251FFB"/>
    <w:rsid w:val="002571C5"/>
    <w:rsid w:val="00260F8C"/>
    <w:rsid w:val="002668E6"/>
    <w:rsid w:val="00266EFB"/>
    <w:rsid w:val="00270273"/>
    <w:rsid w:val="0027062A"/>
    <w:rsid w:val="00271E12"/>
    <w:rsid w:val="002738A9"/>
    <w:rsid w:val="00273B7A"/>
    <w:rsid w:val="00274586"/>
    <w:rsid w:val="002750DE"/>
    <w:rsid w:val="00275644"/>
    <w:rsid w:val="00281382"/>
    <w:rsid w:val="00283B33"/>
    <w:rsid w:val="00283C8B"/>
    <w:rsid w:val="00285541"/>
    <w:rsid w:val="00286AE1"/>
    <w:rsid w:val="002900E6"/>
    <w:rsid w:val="0029043C"/>
    <w:rsid w:val="0029728A"/>
    <w:rsid w:val="002A060B"/>
    <w:rsid w:val="002A1EAB"/>
    <w:rsid w:val="002A2E70"/>
    <w:rsid w:val="002A4C44"/>
    <w:rsid w:val="002A51D5"/>
    <w:rsid w:val="002A70EE"/>
    <w:rsid w:val="002A7AF6"/>
    <w:rsid w:val="002B0034"/>
    <w:rsid w:val="002B09FA"/>
    <w:rsid w:val="002B1BD6"/>
    <w:rsid w:val="002B2BDC"/>
    <w:rsid w:val="002B3564"/>
    <w:rsid w:val="002B46D9"/>
    <w:rsid w:val="002B534A"/>
    <w:rsid w:val="002B6171"/>
    <w:rsid w:val="002B7D42"/>
    <w:rsid w:val="002C27FC"/>
    <w:rsid w:val="002C2BE0"/>
    <w:rsid w:val="002C3678"/>
    <w:rsid w:val="002C38C5"/>
    <w:rsid w:val="002D1504"/>
    <w:rsid w:val="002D1CF0"/>
    <w:rsid w:val="002E6723"/>
    <w:rsid w:val="002E727F"/>
    <w:rsid w:val="002F2322"/>
    <w:rsid w:val="002F30AF"/>
    <w:rsid w:val="002F34A2"/>
    <w:rsid w:val="002F521D"/>
    <w:rsid w:val="0030350C"/>
    <w:rsid w:val="003038FA"/>
    <w:rsid w:val="00304C12"/>
    <w:rsid w:val="00306607"/>
    <w:rsid w:val="0030697A"/>
    <w:rsid w:val="003107EB"/>
    <w:rsid w:val="003116B1"/>
    <w:rsid w:val="003122C8"/>
    <w:rsid w:val="00313373"/>
    <w:rsid w:val="00313A02"/>
    <w:rsid w:val="00315202"/>
    <w:rsid w:val="0032219B"/>
    <w:rsid w:val="00327CDE"/>
    <w:rsid w:val="003313C5"/>
    <w:rsid w:val="0033165D"/>
    <w:rsid w:val="00333268"/>
    <w:rsid w:val="00333785"/>
    <w:rsid w:val="00340FD5"/>
    <w:rsid w:val="00342845"/>
    <w:rsid w:val="00344664"/>
    <w:rsid w:val="00345804"/>
    <w:rsid w:val="00345954"/>
    <w:rsid w:val="00345AC0"/>
    <w:rsid w:val="00350259"/>
    <w:rsid w:val="003504C1"/>
    <w:rsid w:val="003532EF"/>
    <w:rsid w:val="00353B76"/>
    <w:rsid w:val="00353E49"/>
    <w:rsid w:val="00354730"/>
    <w:rsid w:val="00363D70"/>
    <w:rsid w:val="00364C06"/>
    <w:rsid w:val="0036601C"/>
    <w:rsid w:val="00366EEC"/>
    <w:rsid w:val="00383051"/>
    <w:rsid w:val="00383235"/>
    <w:rsid w:val="00387F9A"/>
    <w:rsid w:val="00390660"/>
    <w:rsid w:val="00390A4A"/>
    <w:rsid w:val="00391B19"/>
    <w:rsid w:val="00391E18"/>
    <w:rsid w:val="00392408"/>
    <w:rsid w:val="003A0E85"/>
    <w:rsid w:val="003A14F8"/>
    <w:rsid w:val="003A15F6"/>
    <w:rsid w:val="003A7357"/>
    <w:rsid w:val="003B2BF1"/>
    <w:rsid w:val="003B4460"/>
    <w:rsid w:val="003B77FD"/>
    <w:rsid w:val="003B78FC"/>
    <w:rsid w:val="003C0D79"/>
    <w:rsid w:val="003C216B"/>
    <w:rsid w:val="003C2918"/>
    <w:rsid w:val="003C4B78"/>
    <w:rsid w:val="003C5557"/>
    <w:rsid w:val="003C7B24"/>
    <w:rsid w:val="003D3876"/>
    <w:rsid w:val="003D6190"/>
    <w:rsid w:val="003E1CF0"/>
    <w:rsid w:val="003E445D"/>
    <w:rsid w:val="003E668C"/>
    <w:rsid w:val="003E6691"/>
    <w:rsid w:val="003E7EB9"/>
    <w:rsid w:val="003F076F"/>
    <w:rsid w:val="003F5576"/>
    <w:rsid w:val="003F692F"/>
    <w:rsid w:val="003F7035"/>
    <w:rsid w:val="003F79FB"/>
    <w:rsid w:val="00407E75"/>
    <w:rsid w:val="00412F7E"/>
    <w:rsid w:val="00413B0F"/>
    <w:rsid w:val="004142C4"/>
    <w:rsid w:val="00414B03"/>
    <w:rsid w:val="00415043"/>
    <w:rsid w:val="00417CEC"/>
    <w:rsid w:val="004219DC"/>
    <w:rsid w:val="004237B9"/>
    <w:rsid w:val="00423D90"/>
    <w:rsid w:val="004244AD"/>
    <w:rsid w:val="00424C21"/>
    <w:rsid w:val="004274F2"/>
    <w:rsid w:val="004333C4"/>
    <w:rsid w:val="0043774B"/>
    <w:rsid w:val="004412B5"/>
    <w:rsid w:val="00443277"/>
    <w:rsid w:val="00443C4E"/>
    <w:rsid w:val="00451757"/>
    <w:rsid w:val="004522A4"/>
    <w:rsid w:val="004528E8"/>
    <w:rsid w:val="00455E34"/>
    <w:rsid w:val="00456E76"/>
    <w:rsid w:val="0045742C"/>
    <w:rsid w:val="004579B5"/>
    <w:rsid w:val="004643F3"/>
    <w:rsid w:val="00464A1C"/>
    <w:rsid w:val="00467E8A"/>
    <w:rsid w:val="0047031A"/>
    <w:rsid w:val="0047205C"/>
    <w:rsid w:val="004721FD"/>
    <w:rsid w:val="00472419"/>
    <w:rsid w:val="00472FF8"/>
    <w:rsid w:val="00475419"/>
    <w:rsid w:val="00475A0B"/>
    <w:rsid w:val="004762B3"/>
    <w:rsid w:val="004765D3"/>
    <w:rsid w:val="004769CE"/>
    <w:rsid w:val="00477032"/>
    <w:rsid w:val="00480536"/>
    <w:rsid w:val="00480EA1"/>
    <w:rsid w:val="00483DB7"/>
    <w:rsid w:val="0048400C"/>
    <w:rsid w:val="00485E5A"/>
    <w:rsid w:val="00486277"/>
    <w:rsid w:val="004870C4"/>
    <w:rsid w:val="00487D2B"/>
    <w:rsid w:val="00492F25"/>
    <w:rsid w:val="0049676F"/>
    <w:rsid w:val="00497545"/>
    <w:rsid w:val="004A044A"/>
    <w:rsid w:val="004A06A5"/>
    <w:rsid w:val="004A0B30"/>
    <w:rsid w:val="004A3498"/>
    <w:rsid w:val="004B0B89"/>
    <w:rsid w:val="004B4A3F"/>
    <w:rsid w:val="004C4EF8"/>
    <w:rsid w:val="004C5634"/>
    <w:rsid w:val="004C5A47"/>
    <w:rsid w:val="004C6628"/>
    <w:rsid w:val="004D18E0"/>
    <w:rsid w:val="004D26F3"/>
    <w:rsid w:val="004D2C1B"/>
    <w:rsid w:val="004D54CC"/>
    <w:rsid w:val="004D6AFC"/>
    <w:rsid w:val="004D751A"/>
    <w:rsid w:val="004D7BE2"/>
    <w:rsid w:val="004E0263"/>
    <w:rsid w:val="004E11E1"/>
    <w:rsid w:val="004E1B12"/>
    <w:rsid w:val="004E2A32"/>
    <w:rsid w:val="004E42EE"/>
    <w:rsid w:val="004E6FD8"/>
    <w:rsid w:val="004E7330"/>
    <w:rsid w:val="004F122F"/>
    <w:rsid w:val="004F3242"/>
    <w:rsid w:val="004F4C46"/>
    <w:rsid w:val="004F4CA6"/>
    <w:rsid w:val="004F765D"/>
    <w:rsid w:val="00500497"/>
    <w:rsid w:val="00502AA6"/>
    <w:rsid w:val="00503186"/>
    <w:rsid w:val="00505291"/>
    <w:rsid w:val="00505DB8"/>
    <w:rsid w:val="00506FF4"/>
    <w:rsid w:val="00507E68"/>
    <w:rsid w:val="0051093B"/>
    <w:rsid w:val="00512093"/>
    <w:rsid w:val="00513FC6"/>
    <w:rsid w:val="00514469"/>
    <w:rsid w:val="00515389"/>
    <w:rsid w:val="00523BFA"/>
    <w:rsid w:val="00527BBF"/>
    <w:rsid w:val="00527F3B"/>
    <w:rsid w:val="0053215D"/>
    <w:rsid w:val="00532B68"/>
    <w:rsid w:val="005345F4"/>
    <w:rsid w:val="00536337"/>
    <w:rsid w:val="00536DF3"/>
    <w:rsid w:val="005423F5"/>
    <w:rsid w:val="00550DCC"/>
    <w:rsid w:val="00550EB1"/>
    <w:rsid w:val="0055204C"/>
    <w:rsid w:val="0055709E"/>
    <w:rsid w:val="0056110F"/>
    <w:rsid w:val="00562F18"/>
    <w:rsid w:val="0056360D"/>
    <w:rsid w:val="00563A98"/>
    <w:rsid w:val="005648A6"/>
    <w:rsid w:val="00567F49"/>
    <w:rsid w:val="00571488"/>
    <w:rsid w:val="00573E5F"/>
    <w:rsid w:val="005777EC"/>
    <w:rsid w:val="00577860"/>
    <w:rsid w:val="00577DB9"/>
    <w:rsid w:val="005848A2"/>
    <w:rsid w:val="00585D79"/>
    <w:rsid w:val="00591C9D"/>
    <w:rsid w:val="00594AF8"/>
    <w:rsid w:val="005A2E85"/>
    <w:rsid w:val="005A643B"/>
    <w:rsid w:val="005A7E25"/>
    <w:rsid w:val="005B004D"/>
    <w:rsid w:val="005B17F2"/>
    <w:rsid w:val="005B3FE3"/>
    <w:rsid w:val="005B455F"/>
    <w:rsid w:val="005B76C4"/>
    <w:rsid w:val="005C0A32"/>
    <w:rsid w:val="005C45BB"/>
    <w:rsid w:val="005C556E"/>
    <w:rsid w:val="005C5B93"/>
    <w:rsid w:val="005D4B70"/>
    <w:rsid w:val="005D6162"/>
    <w:rsid w:val="005D6B6A"/>
    <w:rsid w:val="005D7788"/>
    <w:rsid w:val="005E0A95"/>
    <w:rsid w:val="005E0FA3"/>
    <w:rsid w:val="005E56F1"/>
    <w:rsid w:val="005E7CF4"/>
    <w:rsid w:val="005F1C08"/>
    <w:rsid w:val="005F35C8"/>
    <w:rsid w:val="005F3F9B"/>
    <w:rsid w:val="005F4519"/>
    <w:rsid w:val="005F5E7B"/>
    <w:rsid w:val="005F6F19"/>
    <w:rsid w:val="005F7578"/>
    <w:rsid w:val="00600C3B"/>
    <w:rsid w:val="006012AE"/>
    <w:rsid w:val="00604D72"/>
    <w:rsid w:val="00605518"/>
    <w:rsid w:val="006074A3"/>
    <w:rsid w:val="006106A1"/>
    <w:rsid w:val="0061240A"/>
    <w:rsid w:val="006126EC"/>
    <w:rsid w:val="00613065"/>
    <w:rsid w:val="00613957"/>
    <w:rsid w:val="006164CB"/>
    <w:rsid w:val="00616697"/>
    <w:rsid w:val="00617FFD"/>
    <w:rsid w:val="00620D8C"/>
    <w:rsid w:val="00623A4A"/>
    <w:rsid w:val="006258E8"/>
    <w:rsid w:val="006267EE"/>
    <w:rsid w:val="0062732F"/>
    <w:rsid w:val="006278DD"/>
    <w:rsid w:val="00631431"/>
    <w:rsid w:val="00633D6C"/>
    <w:rsid w:val="0063436F"/>
    <w:rsid w:val="00634BA5"/>
    <w:rsid w:val="00636801"/>
    <w:rsid w:val="00636A0A"/>
    <w:rsid w:val="006373CC"/>
    <w:rsid w:val="00637A13"/>
    <w:rsid w:val="006404A4"/>
    <w:rsid w:val="00640DE1"/>
    <w:rsid w:val="00642A58"/>
    <w:rsid w:val="00644F21"/>
    <w:rsid w:val="00646C75"/>
    <w:rsid w:val="00647D0B"/>
    <w:rsid w:val="0065001E"/>
    <w:rsid w:val="00653821"/>
    <w:rsid w:val="006561DD"/>
    <w:rsid w:val="00656A70"/>
    <w:rsid w:val="00660002"/>
    <w:rsid w:val="00660A1B"/>
    <w:rsid w:val="00660B61"/>
    <w:rsid w:val="00661F8D"/>
    <w:rsid w:val="006636B7"/>
    <w:rsid w:val="00665130"/>
    <w:rsid w:val="0066648A"/>
    <w:rsid w:val="00667039"/>
    <w:rsid w:val="00670882"/>
    <w:rsid w:val="0067329D"/>
    <w:rsid w:val="0067434F"/>
    <w:rsid w:val="00674A1B"/>
    <w:rsid w:val="00675BD5"/>
    <w:rsid w:val="00677022"/>
    <w:rsid w:val="00682F2A"/>
    <w:rsid w:val="00683E5E"/>
    <w:rsid w:val="00685D55"/>
    <w:rsid w:val="006872A4"/>
    <w:rsid w:val="0068799D"/>
    <w:rsid w:val="00687E8D"/>
    <w:rsid w:val="0069215E"/>
    <w:rsid w:val="0069378F"/>
    <w:rsid w:val="00695F17"/>
    <w:rsid w:val="006973D0"/>
    <w:rsid w:val="006A02BD"/>
    <w:rsid w:val="006A2274"/>
    <w:rsid w:val="006A39D8"/>
    <w:rsid w:val="006B1B31"/>
    <w:rsid w:val="006B1B69"/>
    <w:rsid w:val="006B2C41"/>
    <w:rsid w:val="006B4062"/>
    <w:rsid w:val="006C2123"/>
    <w:rsid w:val="006C3C93"/>
    <w:rsid w:val="006C3D3C"/>
    <w:rsid w:val="006C52EB"/>
    <w:rsid w:val="006D247E"/>
    <w:rsid w:val="006D2CB0"/>
    <w:rsid w:val="006D2D6F"/>
    <w:rsid w:val="006D442C"/>
    <w:rsid w:val="006D4B6F"/>
    <w:rsid w:val="006D7392"/>
    <w:rsid w:val="006E1CBB"/>
    <w:rsid w:val="006E6DE7"/>
    <w:rsid w:val="006F1381"/>
    <w:rsid w:val="006F3DC9"/>
    <w:rsid w:val="006F3E74"/>
    <w:rsid w:val="006F44F8"/>
    <w:rsid w:val="006F5132"/>
    <w:rsid w:val="006F6620"/>
    <w:rsid w:val="006F66DD"/>
    <w:rsid w:val="00702449"/>
    <w:rsid w:val="007027D0"/>
    <w:rsid w:val="007041DB"/>
    <w:rsid w:val="007045E4"/>
    <w:rsid w:val="00724B44"/>
    <w:rsid w:val="00724DC4"/>
    <w:rsid w:val="00726EAE"/>
    <w:rsid w:val="00726F8C"/>
    <w:rsid w:val="00727F38"/>
    <w:rsid w:val="007332A5"/>
    <w:rsid w:val="0073338C"/>
    <w:rsid w:val="007355E7"/>
    <w:rsid w:val="00737CF5"/>
    <w:rsid w:val="00740899"/>
    <w:rsid w:val="0074091B"/>
    <w:rsid w:val="007415B5"/>
    <w:rsid w:val="00746B16"/>
    <w:rsid w:val="007478E0"/>
    <w:rsid w:val="00751E7F"/>
    <w:rsid w:val="0075239A"/>
    <w:rsid w:val="007602C2"/>
    <w:rsid w:val="0076279C"/>
    <w:rsid w:val="00762D31"/>
    <w:rsid w:val="00765951"/>
    <w:rsid w:val="00771370"/>
    <w:rsid w:val="007713CD"/>
    <w:rsid w:val="00771AEB"/>
    <w:rsid w:val="00772564"/>
    <w:rsid w:val="007744A4"/>
    <w:rsid w:val="00774B55"/>
    <w:rsid w:val="007752CE"/>
    <w:rsid w:val="00776FAB"/>
    <w:rsid w:val="00777472"/>
    <w:rsid w:val="007804A9"/>
    <w:rsid w:val="00785FB4"/>
    <w:rsid w:val="00787CF5"/>
    <w:rsid w:val="00787F25"/>
    <w:rsid w:val="0079334C"/>
    <w:rsid w:val="00796B3C"/>
    <w:rsid w:val="007A0A40"/>
    <w:rsid w:val="007A1876"/>
    <w:rsid w:val="007A25D0"/>
    <w:rsid w:val="007A2F87"/>
    <w:rsid w:val="007A6071"/>
    <w:rsid w:val="007A6D47"/>
    <w:rsid w:val="007B0BA8"/>
    <w:rsid w:val="007B512C"/>
    <w:rsid w:val="007B6075"/>
    <w:rsid w:val="007C0A19"/>
    <w:rsid w:val="007C2A58"/>
    <w:rsid w:val="007D1892"/>
    <w:rsid w:val="007D23E3"/>
    <w:rsid w:val="007D37C4"/>
    <w:rsid w:val="007D3AE9"/>
    <w:rsid w:val="007D41DD"/>
    <w:rsid w:val="007D569C"/>
    <w:rsid w:val="007D5CC1"/>
    <w:rsid w:val="007D5DD2"/>
    <w:rsid w:val="007D628A"/>
    <w:rsid w:val="007D6CB5"/>
    <w:rsid w:val="007D7020"/>
    <w:rsid w:val="007E2E05"/>
    <w:rsid w:val="007E468A"/>
    <w:rsid w:val="007E46CF"/>
    <w:rsid w:val="007E7B41"/>
    <w:rsid w:val="007F2AB7"/>
    <w:rsid w:val="007F343C"/>
    <w:rsid w:val="007F528E"/>
    <w:rsid w:val="00800C57"/>
    <w:rsid w:val="0080278D"/>
    <w:rsid w:val="00804090"/>
    <w:rsid w:val="0080718E"/>
    <w:rsid w:val="00813714"/>
    <w:rsid w:val="00813D01"/>
    <w:rsid w:val="008211A9"/>
    <w:rsid w:val="008227F7"/>
    <w:rsid w:val="008233FC"/>
    <w:rsid w:val="00824D7F"/>
    <w:rsid w:val="00833D97"/>
    <w:rsid w:val="00834635"/>
    <w:rsid w:val="00834647"/>
    <w:rsid w:val="0083509E"/>
    <w:rsid w:val="0083542C"/>
    <w:rsid w:val="0084092F"/>
    <w:rsid w:val="0084104C"/>
    <w:rsid w:val="0084128D"/>
    <w:rsid w:val="00841637"/>
    <w:rsid w:val="00846BC2"/>
    <w:rsid w:val="00853B7E"/>
    <w:rsid w:val="00855A0A"/>
    <w:rsid w:val="00857103"/>
    <w:rsid w:val="00860781"/>
    <w:rsid w:val="008608E1"/>
    <w:rsid w:val="008659D7"/>
    <w:rsid w:val="00866F74"/>
    <w:rsid w:val="0087094D"/>
    <w:rsid w:val="00880C8D"/>
    <w:rsid w:val="008813CA"/>
    <w:rsid w:val="00883944"/>
    <w:rsid w:val="00886A59"/>
    <w:rsid w:val="00886F77"/>
    <w:rsid w:val="00890065"/>
    <w:rsid w:val="0089081B"/>
    <w:rsid w:val="00892FDD"/>
    <w:rsid w:val="00895A8A"/>
    <w:rsid w:val="0089714C"/>
    <w:rsid w:val="008971AE"/>
    <w:rsid w:val="008A0F37"/>
    <w:rsid w:val="008A1817"/>
    <w:rsid w:val="008A481C"/>
    <w:rsid w:val="008A5D56"/>
    <w:rsid w:val="008B0BCD"/>
    <w:rsid w:val="008B20B2"/>
    <w:rsid w:val="008B3962"/>
    <w:rsid w:val="008B4D3B"/>
    <w:rsid w:val="008B66EC"/>
    <w:rsid w:val="008C0399"/>
    <w:rsid w:val="008C27FD"/>
    <w:rsid w:val="008C6064"/>
    <w:rsid w:val="008C60F7"/>
    <w:rsid w:val="008C62E1"/>
    <w:rsid w:val="008C6F1C"/>
    <w:rsid w:val="008D5337"/>
    <w:rsid w:val="008D552D"/>
    <w:rsid w:val="008D6801"/>
    <w:rsid w:val="008D768B"/>
    <w:rsid w:val="008D7F8D"/>
    <w:rsid w:val="008E0C8B"/>
    <w:rsid w:val="008E2BDD"/>
    <w:rsid w:val="008E2D53"/>
    <w:rsid w:val="008E5D24"/>
    <w:rsid w:val="008E6942"/>
    <w:rsid w:val="008E71D5"/>
    <w:rsid w:val="008F0929"/>
    <w:rsid w:val="008F5508"/>
    <w:rsid w:val="008F60B2"/>
    <w:rsid w:val="00900536"/>
    <w:rsid w:val="00900D6A"/>
    <w:rsid w:val="00903948"/>
    <w:rsid w:val="00904CC1"/>
    <w:rsid w:val="00906599"/>
    <w:rsid w:val="0091549C"/>
    <w:rsid w:val="0091588F"/>
    <w:rsid w:val="00921C6F"/>
    <w:rsid w:val="0093183A"/>
    <w:rsid w:val="00934370"/>
    <w:rsid w:val="009351D8"/>
    <w:rsid w:val="0093520F"/>
    <w:rsid w:val="00937A83"/>
    <w:rsid w:val="009409E8"/>
    <w:rsid w:val="0095202C"/>
    <w:rsid w:val="0095709B"/>
    <w:rsid w:val="00962830"/>
    <w:rsid w:val="009628F1"/>
    <w:rsid w:val="00962FBA"/>
    <w:rsid w:val="00965AB6"/>
    <w:rsid w:val="009673F5"/>
    <w:rsid w:val="00972ABA"/>
    <w:rsid w:val="009743B6"/>
    <w:rsid w:val="009766C7"/>
    <w:rsid w:val="00980665"/>
    <w:rsid w:val="0098171F"/>
    <w:rsid w:val="009843F3"/>
    <w:rsid w:val="0098743D"/>
    <w:rsid w:val="00991440"/>
    <w:rsid w:val="009922EF"/>
    <w:rsid w:val="00996C75"/>
    <w:rsid w:val="009A0631"/>
    <w:rsid w:val="009A2972"/>
    <w:rsid w:val="009A49A3"/>
    <w:rsid w:val="009A6192"/>
    <w:rsid w:val="009A6D8E"/>
    <w:rsid w:val="009A76DE"/>
    <w:rsid w:val="009B0C88"/>
    <w:rsid w:val="009B0EE4"/>
    <w:rsid w:val="009B2492"/>
    <w:rsid w:val="009B45C0"/>
    <w:rsid w:val="009B4D1F"/>
    <w:rsid w:val="009B6657"/>
    <w:rsid w:val="009C3F30"/>
    <w:rsid w:val="009C3FF1"/>
    <w:rsid w:val="009C74B6"/>
    <w:rsid w:val="009D7E78"/>
    <w:rsid w:val="009E060C"/>
    <w:rsid w:val="009E1B36"/>
    <w:rsid w:val="009E2808"/>
    <w:rsid w:val="009E426E"/>
    <w:rsid w:val="009F6EDA"/>
    <w:rsid w:val="00A01CED"/>
    <w:rsid w:val="00A03B56"/>
    <w:rsid w:val="00A0513E"/>
    <w:rsid w:val="00A056BC"/>
    <w:rsid w:val="00A05D5A"/>
    <w:rsid w:val="00A12AA3"/>
    <w:rsid w:val="00A17BAA"/>
    <w:rsid w:val="00A2321F"/>
    <w:rsid w:val="00A247E8"/>
    <w:rsid w:val="00A25B04"/>
    <w:rsid w:val="00A26566"/>
    <w:rsid w:val="00A317F9"/>
    <w:rsid w:val="00A359E9"/>
    <w:rsid w:val="00A41BC6"/>
    <w:rsid w:val="00A45B5B"/>
    <w:rsid w:val="00A50926"/>
    <w:rsid w:val="00A57475"/>
    <w:rsid w:val="00A57773"/>
    <w:rsid w:val="00A6240D"/>
    <w:rsid w:val="00A62CFE"/>
    <w:rsid w:val="00A651F8"/>
    <w:rsid w:val="00A67C0D"/>
    <w:rsid w:val="00A713CC"/>
    <w:rsid w:val="00A74ACC"/>
    <w:rsid w:val="00A76894"/>
    <w:rsid w:val="00A80C4C"/>
    <w:rsid w:val="00A81477"/>
    <w:rsid w:val="00A82B3D"/>
    <w:rsid w:val="00A82F2E"/>
    <w:rsid w:val="00A9353F"/>
    <w:rsid w:val="00A95DF8"/>
    <w:rsid w:val="00AA18B4"/>
    <w:rsid w:val="00AA193E"/>
    <w:rsid w:val="00AA29FF"/>
    <w:rsid w:val="00AA51B6"/>
    <w:rsid w:val="00AA6692"/>
    <w:rsid w:val="00AB0D90"/>
    <w:rsid w:val="00AB11EC"/>
    <w:rsid w:val="00AB20D3"/>
    <w:rsid w:val="00AB2649"/>
    <w:rsid w:val="00AB3E6D"/>
    <w:rsid w:val="00AB3E9C"/>
    <w:rsid w:val="00AB534E"/>
    <w:rsid w:val="00AB6493"/>
    <w:rsid w:val="00AB6D97"/>
    <w:rsid w:val="00AB7D3C"/>
    <w:rsid w:val="00AC0147"/>
    <w:rsid w:val="00AC478C"/>
    <w:rsid w:val="00AC566C"/>
    <w:rsid w:val="00AC6476"/>
    <w:rsid w:val="00AC7DE7"/>
    <w:rsid w:val="00AD0179"/>
    <w:rsid w:val="00AD03F3"/>
    <w:rsid w:val="00AD1B09"/>
    <w:rsid w:val="00AE32DE"/>
    <w:rsid w:val="00AE4C64"/>
    <w:rsid w:val="00AE5300"/>
    <w:rsid w:val="00AE6676"/>
    <w:rsid w:val="00AE7175"/>
    <w:rsid w:val="00AE73B8"/>
    <w:rsid w:val="00AE7D11"/>
    <w:rsid w:val="00AF04F8"/>
    <w:rsid w:val="00AF2069"/>
    <w:rsid w:val="00AF3A38"/>
    <w:rsid w:val="00AF47BB"/>
    <w:rsid w:val="00AF5215"/>
    <w:rsid w:val="00AF62C1"/>
    <w:rsid w:val="00AF67F4"/>
    <w:rsid w:val="00B06D62"/>
    <w:rsid w:val="00B0754C"/>
    <w:rsid w:val="00B07C65"/>
    <w:rsid w:val="00B10643"/>
    <w:rsid w:val="00B1164E"/>
    <w:rsid w:val="00B17E0C"/>
    <w:rsid w:val="00B212FE"/>
    <w:rsid w:val="00B228D2"/>
    <w:rsid w:val="00B23DF0"/>
    <w:rsid w:val="00B26BB0"/>
    <w:rsid w:val="00B27515"/>
    <w:rsid w:val="00B30678"/>
    <w:rsid w:val="00B3158F"/>
    <w:rsid w:val="00B32219"/>
    <w:rsid w:val="00B34C3D"/>
    <w:rsid w:val="00B412C6"/>
    <w:rsid w:val="00B43B55"/>
    <w:rsid w:val="00B43B63"/>
    <w:rsid w:val="00B448BC"/>
    <w:rsid w:val="00B45E42"/>
    <w:rsid w:val="00B4647A"/>
    <w:rsid w:val="00B473DC"/>
    <w:rsid w:val="00B5216E"/>
    <w:rsid w:val="00B530A8"/>
    <w:rsid w:val="00B6149C"/>
    <w:rsid w:val="00B62752"/>
    <w:rsid w:val="00B664A6"/>
    <w:rsid w:val="00B66FE9"/>
    <w:rsid w:val="00B6737A"/>
    <w:rsid w:val="00B728D1"/>
    <w:rsid w:val="00B72C36"/>
    <w:rsid w:val="00B738F5"/>
    <w:rsid w:val="00B7648A"/>
    <w:rsid w:val="00B80699"/>
    <w:rsid w:val="00B869D9"/>
    <w:rsid w:val="00B907D1"/>
    <w:rsid w:val="00B9111D"/>
    <w:rsid w:val="00B9123E"/>
    <w:rsid w:val="00B92770"/>
    <w:rsid w:val="00B95437"/>
    <w:rsid w:val="00B96545"/>
    <w:rsid w:val="00B97A8A"/>
    <w:rsid w:val="00BA233D"/>
    <w:rsid w:val="00BA2D5B"/>
    <w:rsid w:val="00BA3B36"/>
    <w:rsid w:val="00BA506E"/>
    <w:rsid w:val="00BA548D"/>
    <w:rsid w:val="00BA5C16"/>
    <w:rsid w:val="00BA6D18"/>
    <w:rsid w:val="00BA713B"/>
    <w:rsid w:val="00BA7A84"/>
    <w:rsid w:val="00BB2C6B"/>
    <w:rsid w:val="00BB4802"/>
    <w:rsid w:val="00BB63B0"/>
    <w:rsid w:val="00BC3A26"/>
    <w:rsid w:val="00BC4B93"/>
    <w:rsid w:val="00BC63E1"/>
    <w:rsid w:val="00BD097A"/>
    <w:rsid w:val="00BD100D"/>
    <w:rsid w:val="00BD4A3D"/>
    <w:rsid w:val="00BD7D1A"/>
    <w:rsid w:val="00BE144E"/>
    <w:rsid w:val="00BE1B72"/>
    <w:rsid w:val="00BE205D"/>
    <w:rsid w:val="00BE6A59"/>
    <w:rsid w:val="00BE7993"/>
    <w:rsid w:val="00BF16D8"/>
    <w:rsid w:val="00BF195B"/>
    <w:rsid w:val="00BF4411"/>
    <w:rsid w:val="00C0003F"/>
    <w:rsid w:val="00C02F1D"/>
    <w:rsid w:val="00C03385"/>
    <w:rsid w:val="00C07ABA"/>
    <w:rsid w:val="00C12D77"/>
    <w:rsid w:val="00C13C0E"/>
    <w:rsid w:val="00C14657"/>
    <w:rsid w:val="00C2188C"/>
    <w:rsid w:val="00C23304"/>
    <w:rsid w:val="00C23FF2"/>
    <w:rsid w:val="00C261D0"/>
    <w:rsid w:val="00C2750A"/>
    <w:rsid w:val="00C3078F"/>
    <w:rsid w:val="00C31594"/>
    <w:rsid w:val="00C31AFE"/>
    <w:rsid w:val="00C33E7C"/>
    <w:rsid w:val="00C34277"/>
    <w:rsid w:val="00C36477"/>
    <w:rsid w:val="00C37923"/>
    <w:rsid w:val="00C42470"/>
    <w:rsid w:val="00C44DDF"/>
    <w:rsid w:val="00C44FDE"/>
    <w:rsid w:val="00C453C9"/>
    <w:rsid w:val="00C45598"/>
    <w:rsid w:val="00C47BA5"/>
    <w:rsid w:val="00C61716"/>
    <w:rsid w:val="00C6273F"/>
    <w:rsid w:val="00C64275"/>
    <w:rsid w:val="00C7082F"/>
    <w:rsid w:val="00C73CF8"/>
    <w:rsid w:val="00C801A9"/>
    <w:rsid w:val="00C82700"/>
    <w:rsid w:val="00C8386D"/>
    <w:rsid w:val="00C85FA1"/>
    <w:rsid w:val="00C91950"/>
    <w:rsid w:val="00C92A7B"/>
    <w:rsid w:val="00C93BF3"/>
    <w:rsid w:val="00C96E92"/>
    <w:rsid w:val="00C976E8"/>
    <w:rsid w:val="00CA0B4C"/>
    <w:rsid w:val="00CA1171"/>
    <w:rsid w:val="00CA29AA"/>
    <w:rsid w:val="00CA3090"/>
    <w:rsid w:val="00CA407F"/>
    <w:rsid w:val="00CA7A94"/>
    <w:rsid w:val="00CC0C09"/>
    <w:rsid w:val="00CC0D39"/>
    <w:rsid w:val="00CC1753"/>
    <w:rsid w:val="00CC369C"/>
    <w:rsid w:val="00CC3AAA"/>
    <w:rsid w:val="00CC3CF1"/>
    <w:rsid w:val="00CC4C11"/>
    <w:rsid w:val="00CD5DB0"/>
    <w:rsid w:val="00CD7FC4"/>
    <w:rsid w:val="00CE3847"/>
    <w:rsid w:val="00CE3F9D"/>
    <w:rsid w:val="00CE43B7"/>
    <w:rsid w:val="00CE4F63"/>
    <w:rsid w:val="00CF0509"/>
    <w:rsid w:val="00CF1256"/>
    <w:rsid w:val="00CF1B12"/>
    <w:rsid w:val="00CF2A54"/>
    <w:rsid w:val="00CF5146"/>
    <w:rsid w:val="00CF5150"/>
    <w:rsid w:val="00CF69EE"/>
    <w:rsid w:val="00CF7B91"/>
    <w:rsid w:val="00D0249C"/>
    <w:rsid w:val="00D04261"/>
    <w:rsid w:val="00D05BEA"/>
    <w:rsid w:val="00D065A6"/>
    <w:rsid w:val="00D0709E"/>
    <w:rsid w:val="00D07EAB"/>
    <w:rsid w:val="00D13854"/>
    <w:rsid w:val="00D21B29"/>
    <w:rsid w:val="00D22342"/>
    <w:rsid w:val="00D339DB"/>
    <w:rsid w:val="00D35BA8"/>
    <w:rsid w:val="00D35EC6"/>
    <w:rsid w:val="00D36E7F"/>
    <w:rsid w:val="00D37AD2"/>
    <w:rsid w:val="00D37DCE"/>
    <w:rsid w:val="00D41F52"/>
    <w:rsid w:val="00D4542F"/>
    <w:rsid w:val="00D46ADB"/>
    <w:rsid w:val="00D47B09"/>
    <w:rsid w:val="00D50981"/>
    <w:rsid w:val="00D5200D"/>
    <w:rsid w:val="00D53FEA"/>
    <w:rsid w:val="00D674BD"/>
    <w:rsid w:val="00D7265C"/>
    <w:rsid w:val="00D72D55"/>
    <w:rsid w:val="00D76361"/>
    <w:rsid w:val="00D76EE9"/>
    <w:rsid w:val="00D83744"/>
    <w:rsid w:val="00D848BE"/>
    <w:rsid w:val="00D869DE"/>
    <w:rsid w:val="00D90E3B"/>
    <w:rsid w:val="00D91399"/>
    <w:rsid w:val="00D919EF"/>
    <w:rsid w:val="00D93857"/>
    <w:rsid w:val="00D97A3D"/>
    <w:rsid w:val="00DA20F6"/>
    <w:rsid w:val="00DA2B23"/>
    <w:rsid w:val="00DA6026"/>
    <w:rsid w:val="00DB14F4"/>
    <w:rsid w:val="00DB3AC2"/>
    <w:rsid w:val="00DB4624"/>
    <w:rsid w:val="00DB59EA"/>
    <w:rsid w:val="00DC67E1"/>
    <w:rsid w:val="00DC6806"/>
    <w:rsid w:val="00DD0533"/>
    <w:rsid w:val="00DD4800"/>
    <w:rsid w:val="00DD5236"/>
    <w:rsid w:val="00DD5525"/>
    <w:rsid w:val="00DD66C0"/>
    <w:rsid w:val="00DE653F"/>
    <w:rsid w:val="00DE65F2"/>
    <w:rsid w:val="00DE6F32"/>
    <w:rsid w:val="00DE6F3A"/>
    <w:rsid w:val="00DE7283"/>
    <w:rsid w:val="00DF7723"/>
    <w:rsid w:val="00DF7B74"/>
    <w:rsid w:val="00E006E4"/>
    <w:rsid w:val="00E037AF"/>
    <w:rsid w:val="00E041D2"/>
    <w:rsid w:val="00E04931"/>
    <w:rsid w:val="00E05E3D"/>
    <w:rsid w:val="00E06295"/>
    <w:rsid w:val="00E07070"/>
    <w:rsid w:val="00E10268"/>
    <w:rsid w:val="00E161DE"/>
    <w:rsid w:val="00E1701B"/>
    <w:rsid w:val="00E24C6D"/>
    <w:rsid w:val="00E262BE"/>
    <w:rsid w:val="00E27A21"/>
    <w:rsid w:val="00E3192D"/>
    <w:rsid w:val="00E31FC2"/>
    <w:rsid w:val="00E32B81"/>
    <w:rsid w:val="00E346F5"/>
    <w:rsid w:val="00E346FE"/>
    <w:rsid w:val="00E3654F"/>
    <w:rsid w:val="00E367E7"/>
    <w:rsid w:val="00E47C4D"/>
    <w:rsid w:val="00E50BC9"/>
    <w:rsid w:val="00E55922"/>
    <w:rsid w:val="00E62117"/>
    <w:rsid w:val="00E63460"/>
    <w:rsid w:val="00E71262"/>
    <w:rsid w:val="00E716A4"/>
    <w:rsid w:val="00E7181F"/>
    <w:rsid w:val="00E71C48"/>
    <w:rsid w:val="00E723C9"/>
    <w:rsid w:val="00E72B13"/>
    <w:rsid w:val="00E72D50"/>
    <w:rsid w:val="00E7581A"/>
    <w:rsid w:val="00E83CDE"/>
    <w:rsid w:val="00E85818"/>
    <w:rsid w:val="00E8685D"/>
    <w:rsid w:val="00E90BEB"/>
    <w:rsid w:val="00E94CD1"/>
    <w:rsid w:val="00E9578C"/>
    <w:rsid w:val="00E959A0"/>
    <w:rsid w:val="00EA0442"/>
    <w:rsid w:val="00EA1B3A"/>
    <w:rsid w:val="00EA2B76"/>
    <w:rsid w:val="00EA56B1"/>
    <w:rsid w:val="00EB3334"/>
    <w:rsid w:val="00EB6D8C"/>
    <w:rsid w:val="00EC0AC0"/>
    <w:rsid w:val="00EC15F8"/>
    <w:rsid w:val="00EC42F9"/>
    <w:rsid w:val="00EC4FD7"/>
    <w:rsid w:val="00EC53B4"/>
    <w:rsid w:val="00EC6038"/>
    <w:rsid w:val="00EC6A94"/>
    <w:rsid w:val="00EC7D79"/>
    <w:rsid w:val="00ED212A"/>
    <w:rsid w:val="00ED2859"/>
    <w:rsid w:val="00ED3AF4"/>
    <w:rsid w:val="00ED42BE"/>
    <w:rsid w:val="00ED44AA"/>
    <w:rsid w:val="00ED66EF"/>
    <w:rsid w:val="00EE052E"/>
    <w:rsid w:val="00EE0599"/>
    <w:rsid w:val="00EE2D21"/>
    <w:rsid w:val="00EE2EC3"/>
    <w:rsid w:val="00EF2395"/>
    <w:rsid w:val="00EF3797"/>
    <w:rsid w:val="00EF4D9A"/>
    <w:rsid w:val="00EF5637"/>
    <w:rsid w:val="00EF7B21"/>
    <w:rsid w:val="00EF7B7A"/>
    <w:rsid w:val="00F043A6"/>
    <w:rsid w:val="00F0495E"/>
    <w:rsid w:val="00F04A34"/>
    <w:rsid w:val="00F04D4A"/>
    <w:rsid w:val="00F05941"/>
    <w:rsid w:val="00F07C8D"/>
    <w:rsid w:val="00F07F44"/>
    <w:rsid w:val="00F07FF9"/>
    <w:rsid w:val="00F13B84"/>
    <w:rsid w:val="00F1487F"/>
    <w:rsid w:val="00F168DB"/>
    <w:rsid w:val="00F20C60"/>
    <w:rsid w:val="00F24212"/>
    <w:rsid w:val="00F25D0A"/>
    <w:rsid w:val="00F275D3"/>
    <w:rsid w:val="00F279B5"/>
    <w:rsid w:val="00F340FD"/>
    <w:rsid w:val="00F363B5"/>
    <w:rsid w:val="00F374B6"/>
    <w:rsid w:val="00F43AAC"/>
    <w:rsid w:val="00F44EA7"/>
    <w:rsid w:val="00F456D2"/>
    <w:rsid w:val="00F50F19"/>
    <w:rsid w:val="00F51231"/>
    <w:rsid w:val="00F519A3"/>
    <w:rsid w:val="00F53F89"/>
    <w:rsid w:val="00F572DA"/>
    <w:rsid w:val="00F57F2B"/>
    <w:rsid w:val="00F631E9"/>
    <w:rsid w:val="00F6373F"/>
    <w:rsid w:val="00F646D1"/>
    <w:rsid w:val="00F7292B"/>
    <w:rsid w:val="00F74BA5"/>
    <w:rsid w:val="00F75D04"/>
    <w:rsid w:val="00F77900"/>
    <w:rsid w:val="00F77F07"/>
    <w:rsid w:val="00F80881"/>
    <w:rsid w:val="00F81B71"/>
    <w:rsid w:val="00F82F57"/>
    <w:rsid w:val="00F86CD5"/>
    <w:rsid w:val="00F94902"/>
    <w:rsid w:val="00F96768"/>
    <w:rsid w:val="00F96D6D"/>
    <w:rsid w:val="00F971F5"/>
    <w:rsid w:val="00F97F38"/>
    <w:rsid w:val="00FA17F0"/>
    <w:rsid w:val="00FA1828"/>
    <w:rsid w:val="00FA2B54"/>
    <w:rsid w:val="00FA6D78"/>
    <w:rsid w:val="00FB0A62"/>
    <w:rsid w:val="00FB178C"/>
    <w:rsid w:val="00FB1EE6"/>
    <w:rsid w:val="00FB24ED"/>
    <w:rsid w:val="00FB2564"/>
    <w:rsid w:val="00FB280F"/>
    <w:rsid w:val="00FB406E"/>
    <w:rsid w:val="00FB47E6"/>
    <w:rsid w:val="00FC4734"/>
    <w:rsid w:val="00FC74B2"/>
    <w:rsid w:val="00FC79FE"/>
    <w:rsid w:val="00FD261D"/>
    <w:rsid w:val="00FD60AA"/>
    <w:rsid w:val="00FD6FBF"/>
    <w:rsid w:val="00FD7D7C"/>
    <w:rsid w:val="00FE66D5"/>
    <w:rsid w:val="00FE6918"/>
    <w:rsid w:val="00FE7979"/>
    <w:rsid w:val="00FF3053"/>
    <w:rsid w:val="00FF61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C9B6E"/>
  <w15:docId w15:val="{C82834AE-230F-49DE-BAB1-28EAD51D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C12"/>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Heading1">
    <w:name w:val="heading 1"/>
    <w:basedOn w:val="Normal"/>
    <w:next w:val="Normal"/>
    <w:link w:val="Heading1Char"/>
    <w:qFormat/>
    <w:rsid w:val="007041DB"/>
    <w:pPr>
      <w:keepNext/>
      <w:widowControl/>
      <w:numPr>
        <w:numId w:val="11"/>
      </w:numPr>
      <w:autoSpaceDE/>
      <w:autoSpaceDN/>
      <w:adjustRightInd/>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DA20F6"/>
    <w:pPr>
      <w:keepNext/>
      <w:widowControl/>
      <w:numPr>
        <w:ilvl w:val="1"/>
        <w:numId w:val="11"/>
      </w:numPr>
      <w:autoSpaceDE/>
      <w:autoSpaceDN/>
      <w:adjustRightInd/>
      <w:spacing w:before="240" w:after="60" w:line="360" w:lineRule="auto"/>
      <w:outlineLvl w:val="1"/>
    </w:pPr>
    <w:rPr>
      <w:rFonts w:eastAsia="Calibri"/>
      <w:b/>
      <w:iCs/>
      <w:sz w:val="28"/>
      <w:szCs w:val="24"/>
    </w:rPr>
  </w:style>
  <w:style w:type="paragraph" w:styleId="Heading3">
    <w:name w:val="heading 3"/>
    <w:basedOn w:val="Normal"/>
    <w:next w:val="Normal"/>
    <w:link w:val="Heading3Char"/>
    <w:autoRedefine/>
    <w:uiPriority w:val="9"/>
    <w:unhideWhenUsed/>
    <w:qFormat/>
    <w:rsid w:val="0049676F"/>
    <w:pPr>
      <w:keepNext/>
      <w:keepLines/>
      <w:numPr>
        <w:numId w:val="13"/>
      </w:numPr>
      <w:outlineLvl w:val="2"/>
    </w:pPr>
    <w:rPr>
      <w:rFonts w:eastAsiaTheme="majorEastAsia" w:cstheme="majorBidi"/>
      <w:b/>
      <w:color w:val="000000" w:themeColor="text1"/>
      <w:sz w:val="24"/>
      <w:szCs w:val="24"/>
    </w:rPr>
  </w:style>
  <w:style w:type="paragraph" w:styleId="Heading4">
    <w:name w:val="heading 4"/>
    <w:basedOn w:val="Normal"/>
    <w:next w:val="Normal"/>
    <w:link w:val="Heading4Char"/>
    <w:autoRedefine/>
    <w:uiPriority w:val="9"/>
    <w:unhideWhenUsed/>
    <w:qFormat/>
    <w:rsid w:val="00CE4F63"/>
    <w:pPr>
      <w:keepNext/>
      <w:keepLines/>
      <w:numPr>
        <w:ilvl w:val="3"/>
        <w:numId w:val="11"/>
      </w:numPr>
      <w:spacing w:before="40"/>
      <w:outlineLvl w:val="3"/>
    </w:pPr>
    <w:rPr>
      <w:rFonts w:eastAsiaTheme="majorEastAsia" w:cstheme="majorBidi"/>
      <w:b/>
      <w:iCs/>
      <w:sz w:val="22"/>
    </w:rPr>
  </w:style>
  <w:style w:type="paragraph" w:styleId="Heading5">
    <w:name w:val="heading 5"/>
    <w:basedOn w:val="Normal"/>
    <w:next w:val="Normal"/>
    <w:link w:val="Heading5Char"/>
    <w:uiPriority w:val="9"/>
    <w:unhideWhenUsed/>
    <w:qFormat/>
    <w:rsid w:val="00506FF4"/>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06FF4"/>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06FF4"/>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06FF4"/>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6FF4"/>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BD6"/>
    <w:pPr>
      <w:tabs>
        <w:tab w:val="center" w:pos="4536"/>
        <w:tab w:val="right" w:pos="9072"/>
      </w:tabs>
    </w:pPr>
  </w:style>
  <w:style w:type="character" w:customStyle="1" w:styleId="HeaderChar">
    <w:name w:val="Header Char"/>
    <w:basedOn w:val="DefaultParagraphFont"/>
    <w:link w:val="Header"/>
    <w:uiPriority w:val="99"/>
    <w:rsid w:val="002B1BD6"/>
  </w:style>
  <w:style w:type="paragraph" w:styleId="Footer">
    <w:name w:val="footer"/>
    <w:basedOn w:val="Normal"/>
    <w:link w:val="FooterChar"/>
    <w:uiPriority w:val="99"/>
    <w:unhideWhenUsed/>
    <w:rsid w:val="002B1BD6"/>
    <w:pPr>
      <w:tabs>
        <w:tab w:val="center" w:pos="4536"/>
        <w:tab w:val="right" w:pos="9072"/>
      </w:tabs>
    </w:pPr>
  </w:style>
  <w:style w:type="character" w:customStyle="1" w:styleId="FooterChar">
    <w:name w:val="Footer Char"/>
    <w:basedOn w:val="DefaultParagraphFont"/>
    <w:link w:val="Footer"/>
    <w:uiPriority w:val="99"/>
    <w:rsid w:val="002B1BD6"/>
  </w:style>
  <w:style w:type="paragraph" w:customStyle="1" w:styleId="Default">
    <w:name w:val="Default"/>
    <w:rsid w:val="00EA56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qFormat/>
    <w:rsid w:val="00B95437"/>
    <w:rPr>
      <w:rFonts w:ascii="Times New Roman" w:hAnsi="Times New Roman"/>
      <w:noProof/>
      <w:color w:val="auto"/>
      <w:w w:val="100"/>
      <w:sz w:val="24"/>
      <w:u w:val="single"/>
    </w:rPr>
  </w:style>
  <w:style w:type="paragraph" w:styleId="BalloonText">
    <w:name w:val="Balloon Text"/>
    <w:basedOn w:val="Normal"/>
    <w:link w:val="BalloonTextChar"/>
    <w:uiPriority w:val="99"/>
    <w:semiHidden/>
    <w:unhideWhenUsed/>
    <w:rsid w:val="003F7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9FB"/>
    <w:rPr>
      <w:rFonts w:ascii="Segoe UI" w:hAnsi="Segoe UI" w:cs="Segoe UI"/>
      <w:sz w:val="18"/>
      <w:szCs w:val="18"/>
    </w:rPr>
  </w:style>
  <w:style w:type="paragraph" w:styleId="Subtitle">
    <w:name w:val="Subtitle"/>
    <w:basedOn w:val="Normal"/>
    <w:link w:val="SubtitleChar"/>
    <w:qFormat/>
    <w:rsid w:val="006F5132"/>
    <w:pPr>
      <w:tabs>
        <w:tab w:val="center" w:pos="1701"/>
        <w:tab w:val="center" w:pos="8333"/>
      </w:tabs>
      <w:spacing w:line="250" w:lineRule="atLeast"/>
      <w:ind w:right="-11"/>
      <w:jc w:val="center"/>
    </w:pPr>
    <w:rPr>
      <w:rFonts w:ascii="Lucida Handwriting" w:hAnsi="Lucida Handwriting"/>
      <w:b/>
      <w:sz w:val="24"/>
    </w:rPr>
  </w:style>
  <w:style w:type="character" w:customStyle="1" w:styleId="SubtitleChar">
    <w:name w:val="Subtitle Char"/>
    <w:basedOn w:val="DefaultParagraphFont"/>
    <w:link w:val="Subtitle"/>
    <w:rsid w:val="006F5132"/>
    <w:rPr>
      <w:rFonts w:ascii="Lucida Handwriting" w:eastAsia="Times New Roman" w:hAnsi="Lucida Handwriting" w:cs="Times New Roman"/>
      <w:b/>
      <w:sz w:val="24"/>
      <w:szCs w:val="20"/>
      <w:lang w:eastAsia="fr-FR"/>
    </w:rPr>
  </w:style>
  <w:style w:type="paragraph" w:customStyle="1" w:styleId="Titre4">
    <w:name w:val="Titre4"/>
    <w:basedOn w:val="Normal"/>
    <w:link w:val="Titre4Car"/>
    <w:autoRedefine/>
    <w:qFormat/>
    <w:rsid w:val="00996C75"/>
    <w:pPr>
      <w:numPr>
        <w:numId w:val="10"/>
      </w:numPr>
      <w:spacing w:line="320" w:lineRule="exact"/>
      <w:ind w:right="-2"/>
    </w:pPr>
    <w:rPr>
      <w:rFonts w:ascii="Arial" w:hAnsi="Arial" w:cs="Arial"/>
    </w:rPr>
  </w:style>
  <w:style w:type="character" w:customStyle="1" w:styleId="Titre4Car">
    <w:name w:val="Titre4 Car"/>
    <w:basedOn w:val="DefaultParagraphFont"/>
    <w:link w:val="Titre4"/>
    <w:rsid w:val="00996C75"/>
    <w:rPr>
      <w:rFonts w:ascii="Arial" w:eastAsia="Times New Roman" w:hAnsi="Arial" w:cs="Arial"/>
      <w:sz w:val="20"/>
      <w:szCs w:val="20"/>
      <w:lang w:eastAsia="fr-FR"/>
    </w:rPr>
  </w:style>
  <w:style w:type="paragraph" w:customStyle="1" w:styleId="Standard">
    <w:name w:val="Standard"/>
    <w:rsid w:val="001334A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paragraph">
    <w:name w:val="paragraph"/>
    <w:basedOn w:val="Standard"/>
    <w:autoRedefine/>
    <w:qFormat/>
    <w:rsid w:val="001B1013"/>
    <w:pPr>
      <w:spacing w:before="120" w:after="100" w:afterAutospacing="1"/>
      <w:ind w:left="360"/>
      <w:jc w:val="both"/>
    </w:pPr>
    <w:rPr>
      <w:kern w:val="0"/>
      <w:lang w:eastAsia="fr-FR"/>
    </w:rPr>
  </w:style>
  <w:style w:type="character" w:customStyle="1" w:styleId="Internetlink">
    <w:name w:val="Internet link"/>
    <w:rsid w:val="001334A2"/>
    <w:rPr>
      <w:color w:val="0563C1"/>
      <w:u w:val="single"/>
    </w:rPr>
  </w:style>
  <w:style w:type="character" w:customStyle="1" w:styleId="normaltextrun">
    <w:name w:val="normaltextrun"/>
    <w:rsid w:val="001334A2"/>
  </w:style>
  <w:style w:type="paragraph" w:styleId="ListParagraph">
    <w:name w:val="List Paragraph"/>
    <w:aliases w:val="Paragraphe  revu,Paragraphe de liste1,Bullets,references,Numbered paragraph,List Paragraph1,Medium Grid 1 - Accent 21,LIST OF TABLES.,List Paragraph2,List Paragraph-ExecSummary,Medium Grid 1 Accent 2,List Paragraph11,VerdanaParagraph"/>
    <w:basedOn w:val="Normal"/>
    <w:link w:val="ListParagraphChar"/>
    <w:uiPriority w:val="34"/>
    <w:qFormat/>
    <w:rsid w:val="00304C12"/>
    <w:pPr>
      <w:ind w:left="720"/>
      <w:contextualSpacing/>
    </w:pPr>
  </w:style>
  <w:style w:type="table" w:styleId="TableGrid">
    <w:name w:val="Table Grid"/>
    <w:basedOn w:val="TableNormal"/>
    <w:uiPriority w:val="39"/>
    <w:rsid w:val="00CE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041DB"/>
    <w:rPr>
      <w:rFonts w:ascii="Times New Roman" w:eastAsia="Times New Roman" w:hAnsi="Times New Roman" w:cs="Arial"/>
      <w:b/>
      <w:bCs/>
      <w:kern w:val="32"/>
      <w:sz w:val="32"/>
      <w:szCs w:val="32"/>
      <w:lang w:eastAsia="fr-FR"/>
    </w:rPr>
  </w:style>
  <w:style w:type="character" w:customStyle="1" w:styleId="Heading2Char">
    <w:name w:val="Heading 2 Char"/>
    <w:basedOn w:val="DefaultParagraphFont"/>
    <w:link w:val="Heading2"/>
    <w:rsid w:val="00DA20F6"/>
    <w:rPr>
      <w:rFonts w:ascii="Times New Roman" w:eastAsia="Calibri" w:hAnsi="Times New Roman" w:cs="Times New Roman"/>
      <w:b/>
      <w:iCs/>
      <w:sz w:val="28"/>
      <w:szCs w:val="24"/>
      <w:lang w:eastAsia="fr-FR"/>
    </w:rPr>
  </w:style>
  <w:style w:type="paragraph" w:styleId="BodyText2">
    <w:name w:val="Body Text 2"/>
    <w:basedOn w:val="Normal"/>
    <w:link w:val="BodyText2Char"/>
    <w:rsid w:val="00480536"/>
    <w:pPr>
      <w:widowControl/>
      <w:autoSpaceDE/>
      <w:autoSpaceDN/>
      <w:adjustRightInd/>
    </w:pPr>
    <w:rPr>
      <w:b/>
      <w:i/>
      <w:sz w:val="36"/>
    </w:rPr>
  </w:style>
  <w:style w:type="character" w:customStyle="1" w:styleId="BodyText2Char">
    <w:name w:val="Body Text 2 Char"/>
    <w:basedOn w:val="DefaultParagraphFont"/>
    <w:link w:val="BodyText2"/>
    <w:rsid w:val="00480536"/>
    <w:rPr>
      <w:rFonts w:ascii="Times New Roman" w:eastAsia="Times New Roman" w:hAnsi="Times New Roman" w:cs="Times New Roman"/>
      <w:b/>
      <w:i/>
      <w:sz w:val="36"/>
      <w:szCs w:val="20"/>
      <w:lang w:eastAsia="fr-FR"/>
    </w:rPr>
  </w:style>
  <w:style w:type="table" w:customStyle="1" w:styleId="TableNormal1">
    <w:name w:val="Table Normal1"/>
    <w:uiPriority w:val="2"/>
    <w:semiHidden/>
    <w:unhideWhenUsed/>
    <w:qFormat/>
    <w:rsid w:val="00513F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3FC6"/>
    <w:pPr>
      <w:adjustRightInd/>
      <w:spacing w:before="59"/>
      <w:ind w:left="153"/>
      <w:jc w:val="center"/>
    </w:pPr>
    <w:rPr>
      <w:rFonts w:ascii="Calibri" w:eastAsia="Calibri" w:hAnsi="Calibri" w:cs="Calibri"/>
      <w:sz w:val="22"/>
      <w:szCs w:val="22"/>
      <w:lang w:val="en-US" w:eastAsia="en-US"/>
    </w:rPr>
  </w:style>
  <w:style w:type="paragraph" w:styleId="BodyText">
    <w:name w:val="Body Text"/>
    <w:basedOn w:val="Normal"/>
    <w:link w:val="BodyTextChar"/>
    <w:uiPriority w:val="99"/>
    <w:unhideWhenUsed/>
    <w:rsid w:val="00F96768"/>
    <w:pPr>
      <w:spacing w:after="120"/>
    </w:pPr>
  </w:style>
  <w:style w:type="character" w:customStyle="1" w:styleId="BodyTextChar">
    <w:name w:val="Body Text Char"/>
    <w:basedOn w:val="DefaultParagraphFont"/>
    <w:link w:val="BodyText"/>
    <w:uiPriority w:val="99"/>
    <w:rsid w:val="00F96768"/>
    <w:rPr>
      <w:rFonts w:ascii="Times New Roman" w:eastAsia="Times New Roman" w:hAnsi="Times New Roman" w:cs="Times New Roman"/>
      <w:sz w:val="20"/>
      <w:szCs w:val="20"/>
      <w:lang w:eastAsia="fr-FR"/>
    </w:rPr>
  </w:style>
  <w:style w:type="paragraph" w:styleId="TOC1">
    <w:name w:val="toc 1"/>
    <w:basedOn w:val="Normal"/>
    <w:autoRedefine/>
    <w:uiPriority w:val="39"/>
    <w:qFormat/>
    <w:rsid w:val="003A0E85"/>
    <w:pPr>
      <w:adjustRightInd/>
      <w:spacing w:before="360"/>
      <w:ind w:left="312"/>
    </w:pPr>
    <w:rPr>
      <w:b/>
      <w:bCs/>
      <w:sz w:val="22"/>
      <w:szCs w:val="22"/>
      <w:lang w:eastAsia="en-US"/>
    </w:rPr>
  </w:style>
  <w:style w:type="paragraph" w:styleId="TOC2">
    <w:name w:val="toc 2"/>
    <w:basedOn w:val="Normal"/>
    <w:autoRedefine/>
    <w:uiPriority w:val="39"/>
    <w:qFormat/>
    <w:rsid w:val="009922EF"/>
    <w:pPr>
      <w:tabs>
        <w:tab w:val="left" w:pos="960"/>
        <w:tab w:val="right" w:leader="hyphen" w:pos="10194"/>
      </w:tabs>
      <w:adjustRightInd/>
      <w:spacing w:before="57"/>
      <w:ind w:left="641" w:hanging="329"/>
    </w:pPr>
    <w:rPr>
      <w:color w:val="000000" w:themeColor="text1"/>
      <w:sz w:val="22"/>
      <w:szCs w:val="22"/>
      <w:lang w:eastAsia="en-US"/>
    </w:rPr>
  </w:style>
  <w:style w:type="paragraph" w:styleId="Title">
    <w:name w:val="Title"/>
    <w:basedOn w:val="ListParagraph"/>
    <w:link w:val="TitleChar"/>
    <w:qFormat/>
    <w:rsid w:val="003E445D"/>
    <w:pPr>
      <w:numPr>
        <w:numId w:val="1"/>
      </w:numPr>
      <w:spacing w:before="120"/>
    </w:pPr>
    <w:rPr>
      <w:sz w:val="24"/>
      <w:szCs w:val="24"/>
    </w:rPr>
  </w:style>
  <w:style w:type="character" w:customStyle="1" w:styleId="TitleChar">
    <w:name w:val="Title Char"/>
    <w:basedOn w:val="DefaultParagraphFont"/>
    <w:link w:val="Title"/>
    <w:rsid w:val="003E445D"/>
    <w:rPr>
      <w:rFonts w:ascii="Times New Roman" w:eastAsia="Times New Roman" w:hAnsi="Times New Roman" w:cs="Times New Roman"/>
      <w:sz w:val="24"/>
      <w:szCs w:val="24"/>
      <w:lang w:eastAsia="fr-FR"/>
    </w:rPr>
  </w:style>
  <w:style w:type="paragraph" w:customStyle="1" w:styleId="pf0">
    <w:name w:val="pf0"/>
    <w:basedOn w:val="Normal"/>
    <w:rsid w:val="00E47C4D"/>
    <w:pPr>
      <w:widowControl/>
      <w:autoSpaceDE/>
      <w:autoSpaceDN/>
      <w:adjustRightInd/>
      <w:spacing w:before="100" w:beforeAutospacing="1" w:after="100" w:afterAutospacing="1"/>
    </w:pPr>
    <w:rPr>
      <w:sz w:val="24"/>
      <w:szCs w:val="24"/>
    </w:rPr>
  </w:style>
  <w:style w:type="character" w:customStyle="1" w:styleId="cf01">
    <w:name w:val="cf01"/>
    <w:basedOn w:val="DefaultParagraphFont"/>
    <w:rsid w:val="00E47C4D"/>
    <w:rPr>
      <w:rFonts w:ascii="Segoe UI" w:hAnsi="Segoe UI" w:cs="Segoe UI" w:hint="default"/>
      <w:sz w:val="18"/>
      <w:szCs w:val="18"/>
    </w:rPr>
  </w:style>
  <w:style w:type="paragraph" w:styleId="TOCHeading">
    <w:name w:val="TOC Heading"/>
    <w:basedOn w:val="TOC1"/>
    <w:next w:val="Normal"/>
    <w:uiPriority w:val="39"/>
    <w:unhideWhenUsed/>
    <w:qFormat/>
    <w:rsid w:val="00EA1B3A"/>
    <w:pPr>
      <w:tabs>
        <w:tab w:val="left" w:pos="720"/>
        <w:tab w:val="right" w:leader="hyphen" w:pos="10194"/>
      </w:tabs>
    </w:pPr>
  </w:style>
  <w:style w:type="paragraph" w:styleId="TOC3">
    <w:name w:val="toc 3"/>
    <w:basedOn w:val="Normal"/>
    <w:next w:val="Normal"/>
    <w:autoRedefine/>
    <w:uiPriority w:val="39"/>
    <w:unhideWhenUsed/>
    <w:rsid w:val="00900D6A"/>
    <w:pPr>
      <w:widowControl/>
      <w:tabs>
        <w:tab w:val="left" w:pos="1200"/>
        <w:tab w:val="right" w:leader="dot" w:pos="10194"/>
      </w:tabs>
      <w:autoSpaceDE/>
      <w:autoSpaceDN/>
      <w:adjustRightInd/>
      <w:spacing w:line="259" w:lineRule="auto"/>
      <w:ind w:left="442"/>
    </w:pPr>
    <w:rPr>
      <w:rFonts w:asciiTheme="minorHAnsi" w:eastAsiaTheme="minorEastAsia" w:hAnsiTheme="minorHAnsi"/>
      <w:sz w:val="22"/>
      <w:szCs w:val="22"/>
    </w:rPr>
  </w:style>
  <w:style w:type="paragraph" w:customStyle="1" w:styleId="Date1">
    <w:name w:val="Date1"/>
    <w:basedOn w:val="Normal"/>
    <w:rsid w:val="00113402"/>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C96E92"/>
  </w:style>
  <w:style w:type="character" w:customStyle="1" w:styleId="Heading3Char">
    <w:name w:val="Heading 3 Char"/>
    <w:basedOn w:val="DefaultParagraphFont"/>
    <w:link w:val="Heading3"/>
    <w:uiPriority w:val="9"/>
    <w:rsid w:val="0049676F"/>
    <w:rPr>
      <w:rFonts w:ascii="Times New Roman" w:eastAsiaTheme="majorEastAsia" w:hAnsi="Times New Roman" w:cstheme="majorBidi"/>
      <w:b/>
      <w:color w:val="000000" w:themeColor="text1"/>
      <w:sz w:val="24"/>
      <w:szCs w:val="24"/>
      <w:lang w:eastAsia="fr-FR"/>
    </w:rPr>
  </w:style>
  <w:style w:type="character" w:customStyle="1" w:styleId="Heading4Char">
    <w:name w:val="Heading 4 Char"/>
    <w:basedOn w:val="DefaultParagraphFont"/>
    <w:link w:val="Heading4"/>
    <w:uiPriority w:val="9"/>
    <w:rsid w:val="00CE4F63"/>
    <w:rPr>
      <w:rFonts w:ascii="Times New Roman" w:eastAsiaTheme="majorEastAsia" w:hAnsi="Times New Roman" w:cstheme="majorBidi"/>
      <w:b/>
      <w:iCs/>
      <w:szCs w:val="20"/>
      <w:lang w:eastAsia="fr-FR"/>
    </w:rPr>
  </w:style>
  <w:style w:type="character" w:customStyle="1" w:styleId="ListParagraphChar">
    <w:name w:val="List Paragraph Char"/>
    <w:aliases w:val="Paragraphe  revu Char,Paragraphe de liste1 Char,Bullets Char,references Char,Numbered paragraph Char,List Paragraph1 Char,Medium Grid 1 - Accent 21 Char,LIST OF TABLES. Char,List Paragraph2 Char,List Paragraph-ExecSummary Char"/>
    <w:link w:val="ListParagraph"/>
    <w:uiPriority w:val="34"/>
    <w:qFormat/>
    <w:locked/>
    <w:rsid w:val="00D065A6"/>
    <w:rPr>
      <w:rFonts w:ascii="Times New Roman" w:eastAsia="Times New Roman" w:hAnsi="Times New Roman" w:cs="Times New Roman"/>
      <w:sz w:val="20"/>
      <w:szCs w:val="20"/>
      <w:lang w:eastAsia="fr-FR"/>
    </w:rPr>
  </w:style>
  <w:style w:type="character" w:styleId="SubtleEmphasis">
    <w:name w:val="Subtle Emphasis"/>
    <w:basedOn w:val="DefaultParagraphFont"/>
    <w:uiPriority w:val="19"/>
    <w:qFormat/>
    <w:rsid w:val="00D065A6"/>
    <w:rPr>
      <w:i/>
      <w:iCs/>
      <w:color w:val="404040" w:themeColor="text1" w:themeTint="BF"/>
    </w:rPr>
  </w:style>
  <w:style w:type="character" w:customStyle="1" w:styleId="Heading5Char">
    <w:name w:val="Heading 5 Char"/>
    <w:basedOn w:val="DefaultParagraphFont"/>
    <w:link w:val="Heading5"/>
    <w:uiPriority w:val="9"/>
    <w:rsid w:val="00506FF4"/>
    <w:rPr>
      <w:rFonts w:asciiTheme="majorHAnsi" w:eastAsiaTheme="majorEastAsia" w:hAnsiTheme="majorHAnsi" w:cstheme="majorBidi"/>
      <w:color w:val="2E74B5" w:themeColor="accent1" w:themeShade="BF"/>
      <w:sz w:val="20"/>
      <w:szCs w:val="20"/>
      <w:lang w:eastAsia="fr-FR"/>
    </w:rPr>
  </w:style>
  <w:style w:type="character" w:customStyle="1" w:styleId="Heading6Char">
    <w:name w:val="Heading 6 Char"/>
    <w:basedOn w:val="DefaultParagraphFont"/>
    <w:link w:val="Heading6"/>
    <w:uiPriority w:val="9"/>
    <w:semiHidden/>
    <w:rsid w:val="00506FF4"/>
    <w:rPr>
      <w:rFonts w:asciiTheme="majorHAnsi" w:eastAsiaTheme="majorEastAsia" w:hAnsiTheme="majorHAnsi" w:cstheme="majorBidi"/>
      <w:color w:val="1F4D78" w:themeColor="accent1" w:themeShade="7F"/>
      <w:sz w:val="20"/>
      <w:szCs w:val="20"/>
      <w:lang w:eastAsia="fr-FR"/>
    </w:rPr>
  </w:style>
  <w:style w:type="character" w:customStyle="1" w:styleId="Heading7Char">
    <w:name w:val="Heading 7 Char"/>
    <w:basedOn w:val="DefaultParagraphFont"/>
    <w:link w:val="Heading7"/>
    <w:uiPriority w:val="9"/>
    <w:semiHidden/>
    <w:rsid w:val="00506FF4"/>
    <w:rPr>
      <w:rFonts w:asciiTheme="majorHAnsi" w:eastAsiaTheme="majorEastAsia" w:hAnsiTheme="majorHAnsi" w:cstheme="majorBidi"/>
      <w:i/>
      <w:iCs/>
      <w:color w:val="1F4D78" w:themeColor="accent1" w:themeShade="7F"/>
      <w:sz w:val="20"/>
      <w:szCs w:val="20"/>
      <w:lang w:eastAsia="fr-FR"/>
    </w:rPr>
  </w:style>
  <w:style w:type="character" w:customStyle="1" w:styleId="Heading8Char">
    <w:name w:val="Heading 8 Char"/>
    <w:basedOn w:val="DefaultParagraphFont"/>
    <w:link w:val="Heading8"/>
    <w:uiPriority w:val="9"/>
    <w:semiHidden/>
    <w:rsid w:val="00506FF4"/>
    <w:rPr>
      <w:rFonts w:asciiTheme="majorHAnsi" w:eastAsiaTheme="majorEastAsia" w:hAnsiTheme="majorHAnsi" w:cstheme="majorBidi"/>
      <w:color w:val="272727" w:themeColor="text1" w:themeTint="D8"/>
      <w:sz w:val="21"/>
      <w:szCs w:val="21"/>
      <w:lang w:eastAsia="fr-FR"/>
    </w:rPr>
  </w:style>
  <w:style w:type="character" w:customStyle="1" w:styleId="Heading9Char">
    <w:name w:val="Heading 9 Char"/>
    <w:basedOn w:val="DefaultParagraphFont"/>
    <w:link w:val="Heading9"/>
    <w:uiPriority w:val="9"/>
    <w:semiHidden/>
    <w:rsid w:val="00506FF4"/>
    <w:rPr>
      <w:rFonts w:asciiTheme="majorHAnsi" w:eastAsiaTheme="majorEastAsia" w:hAnsiTheme="majorHAnsi" w:cstheme="majorBidi"/>
      <w:i/>
      <w:iCs/>
      <w:color w:val="272727" w:themeColor="text1" w:themeTint="D8"/>
      <w:sz w:val="21"/>
      <w:szCs w:val="21"/>
      <w:lang w:eastAsia="fr-FR"/>
    </w:rPr>
  </w:style>
  <w:style w:type="paragraph" w:styleId="TOC4">
    <w:name w:val="toc 4"/>
    <w:basedOn w:val="Normal"/>
    <w:next w:val="Normal"/>
    <w:autoRedefine/>
    <w:uiPriority w:val="39"/>
    <w:unhideWhenUsed/>
    <w:rsid w:val="00BE205D"/>
    <w:pPr>
      <w:spacing w:after="100"/>
      <w:ind w:left="600"/>
    </w:pPr>
  </w:style>
  <w:style w:type="character" w:styleId="UnresolvedMention">
    <w:name w:val="Unresolved Mention"/>
    <w:basedOn w:val="DefaultParagraphFont"/>
    <w:uiPriority w:val="99"/>
    <w:semiHidden/>
    <w:unhideWhenUsed/>
    <w:rsid w:val="00687E8D"/>
    <w:rPr>
      <w:color w:val="605E5C"/>
      <w:shd w:val="clear" w:color="auto" w:fill="E1DFDD"/>
    </w:rPr>
  </w:style>
  <w:style w:type="character" w:styleId="LineNumber">
    <w:name w:val="line number"/>
    <w:basedOn w:val="DefaultParagraphFont"/>
    <w:uiPriority w:val="99"/>
    <w:semiHidden/>
    <w:unhideWhenUsed/>
    <w:rsid w:val="00387F9A"/>
  </w:style>
  <w:style w:type="character" w:styleId="CommentReference">
    <w:name w:val="annotation reference"/>
    <w:basedOn w:val="DefaultParagraphFont"/>
    <w:uiPriority w:val="99"/>
    <w:semiHidden/>
    <w:unhideWhenUsed/>
    <w:rsid w:val="00BC63E1"/>
    <w:rPr>
      <w:sz w:val="16"/>
      <w:szCs w:val="16"/>
    </w:rPr>
  </w:style>
  <w:style w:type="paragraph" w:styleId="CommentText">
    <w:name w:val="annotation text"/>
    <w:basedOn w:val="Normal"/>
    <w:link w:val="CommentTextChar"/>
    <w:uiPriority w:val="99"/>
    <w:unhideWhenUsed/>
    <w:rsid w:val="00BC63E1"/>
  </w:style>
  <w:style w:type="character" w:customStyle="1" w:styleId="CommentTextChar">
    <w:name w:val="Comment Text Char"/>
    <w:basedOn w:val="DefaultParagraphFont"/>
    <w:link w:val="CommentText"/>
    <w:uiPriority w:val="99"/>
    <w:rsid w:val="00BC63E1"/>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BC63E1"/>
    <w:rPr>
      <w:b/>
      <w:bCs/>
    </w:rPr>
  </w:style>
  <w:style w:type="character" w:customStyle="1" w:styleId="CommentSubjectChar">
    <w:name w:val="Comment Subject Char"/>
    <w:basedOn w:val="CommentTextChar"/>
    <w:link w:val="CommentSubject"/>
    <w:uiPriority w:val="99"/>
    <w:semiHidden/>
    <w:rsid w:val="00BC63E1"/>
    <w:rPr>
      <w:rFonts w:ascii="Times New Roman" w:eastAsia="Times New Roman" w:hAnsi="Times New Roman" w:cs="Times New Roman"/>
      <w:b/>
      <w:bCs/>
      <w:sz w:val="20"/>
      <w:szCs w:val="20"/>
      <w:lang w:eastAsia="fr-FR"/>
    </w:rPr>
  </w:style>
  <w:style w:type="paragraph" w:styleId="Revision">
    <w:name w:val="Revision"/>
    <w:hidden/>
    <w:uiPriority w:val="99"/>
    <w:semiHidden/>
    <w:rsid w:val="006D2D6F"/>
    <w:pPr>
      <w:spacing w:after="0" w:line="240" w:lineRule="auto"/>
    </w:pPr>
    <w:rPr>
      <w:rFonts w:ascii="Times New Roman" w:eastAsia="Times New Roman" w:hAnsi="Times New Roman" w:cs="Times New Roman"/>
      <w:sz w:val="20"/>
      <w:szCs w:val="20"/>
      <w:lang w:eastAsia="fr-FR"/>
    </w:rPr>
  </w:style>
  <w:style w:type="character" w:customStyle="1" w:styleId="fontstyle01">
    <w:name w:val="fontstyle01"/>
    <w:basedOn w:val="DefaultParagraphFont"/>
    <w:rsid w:val="00DF7B74"/>
    <w:rPr>
      <w:rFonts w:ascii="Calibri" w:hAnsi="Calibri" w:cs="Calibri" w:hint="default"/>
      <w:b w:val="0"/>
      <w:bCs w:val="0"/>
      <w:i w:val="0"/>
      <w:iCs w:val="0"/>
      <w:color w:val="000000"/>
      <w:sz w:val="20"/>
      <w:szCs w:val="20"/>
    </w:rPr>
  </w:style>
  <w:style w:type="paragraph" w:styleId="HTMLPreformatted">
    <w:name w:val="HTML Preformatted"/>
    <w:basedOn w:val="Normal"/>
    <w:link w:val="HTMLPreformattedChar"/>
    <w:uiPriority w:val="99"/>
    <w:semiHidden/>
    <w:unhideWhenUsed/>
    <w:rsid w:val="00097ED7"/>
    <w:rPr>
      <w:rFonts w:ascii="Consolas" w:hAnsi="Consolas"/>
    </w:rPr>
  </w:style>
  <w:style w:type="character" w:customStyle="1" w:styleId="HTMLPreformattedChar">
    <w:name w:val="HTML Preformatted Char"/>
    <w:basedOn w:val="DefaultParagraphFont"/>
    <w:link w:val="HTMLPreformatted"/>
    <w:uiPriority w:val="99"/>
    <w:semiHidden/>
    <w:rsid w:val="00097ED7"/>
    <w:rPr>
      <w:rFonts w:ascii="Consolas" w:eastAsia="Times New Roman" w:hAnsi="Consola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357577">
      <w:bodyDiv w:val="1"/>
      <w:marLeft w:val="0"/>
      <w:marRight w:val="0"/>
      <w:marTop w:val="0"/>
      <w:marBottom w:val="0"/>
      <w:divBdr>
        <w:top w:val="none" w:sz="0" w:space="0" w:color="auto"/>
        <w:left w:val="none" w:sz="0" w:space="0" w:color="auto"/>
        <w:bottom w:val="none" w:sz="0" w:space="0" w:color="auto"/>
        <w:right w:val="none" w:sz="0" w:space="0" w:color="auto"/>
      </w:divBdr>
    </w:div>
    <w:div w:id="461994612">
      <w:bodyDiv w:val="1"/>
      <w:marLeft w:val="0"/>
      <w:marRight w:val="0"/>
      <w:marTop w:val="0"/>
      <w:marBottom w:val="0"/>
      <w:divBdr>
        <w:top w:val="none" w:sz="0" w:space="0" w:color="auto"/>
        <w:left w:val="none" w:sz="0" w:space="0" w:color="auto"/>
        <w:bottom w:val="none" w:sz="0" w:space="0" w:color="auto"/>
        <w:right w:val="none" w:sz="0" w:space="0" w:color="auto"/>
      </w:divBdr>
    </w:div>
    <w:div w:id="907113493">
      <w:bodyDiv w:val="1"/>
      <w:marLeft w:val="0"/>
      <w:marRight w:val="0"/>
      <w:marTop w:val="0"/>
      <w:marBottom w:val="0"/>
      <w:divBdr>
        <w:top w:val="none" w:sz="0" w:space="0" w:color="auto"/>
        <w:left w:val="none" w:sz="0" w:space="0" w:color="auto"/>
        <w:bottom w:val="none" w:sz="0" w:space="0" w:color="auto"/>
        <w:right w:val="none" w:sz="0" w:space="0" w:color="auto"/>
      </w:divBdr>
      <w:divsChild>
        <w:div w:id="594703999">
          <w:marLeft w:val="0"/>
          <w:marRight w:val="0"/>
          <w:marTop w:val="0"/>
          <w:marBottom w:val="0"/>
          <w:divBdr>
            <w:top w:val="none" w:sz="0" w:space="0" w:color="auto"/>
            <w:left w:val="none" w:sz="0" w:space="0" w:color="auto"/>
            <w:bottom w:val="none" w:sz="0" w:space="0" w:color="auto"/>
            <w:right w:val="none" w:sz="0" w:space="0" w:color="auto"/>
          </w:divBdr>
        </w:div>
        <w:div w:id="561791680">
          <w:marLeft w:val="0"/>
          <w:marRight w:val="0"/>
          <w:marTop w:val="0"/>
          <w:marBottom w:val="0"/>
          <w:divBdr>
            <w:top w:val="none" w:sz="0" w:space="0" w:color="auto"/>
            <w:left w:val="none" w:sz="0" w:space="0" w:color="auto"/>
            <w:bottom w:val="none" w:sz="0" w:space="0" w:color="auto"/>
            <w:right w:val="none" w:sz="0" w:space="0" w:color="auto"/>
          </w:divBdr>
        </w:div>
        <w:div w:id="1499032630">
          <w:marLeft w:val="0"/>
          <w:marRight w:val="0"/>
          <w:marTop w:val="0"/>
          <w:marBottom w:val="0"/>
          <w:divBdr>
            <w:top w:val="none" w:sz="0" w:space="0" w:color="auto"/>
            <w:left w:val="none" w:sz="0" w:space="0" w:color="auto"/>
            <w:bottom w:val="none" w:sz="0" w:space="0" w:color="auto"/>
            <w:right w:val="none" w:sz="0" w:space="0" w:color="auto"/>
          </w:divBdr>
        </w:div>
        <w:div w:id="1924989820">
          <w:marLeft w:val="0"/>
          <w:marRight w:val="0"/>
          <w:marTop w:val="0"/>
          <w:marBottom w:val="0"/>
          <w:divBdr>
            <w:top w:val="none" w:sz="0" w:space="0" w:color="auto"/>
            <w:left w:val="none" w:sz="0" w:space="0" w:color="auto"/>
            <w:bottom w:val="none" w:sz="0" w:space="0" w:color="auto"/>
            <w:right w:val="none" w:sz="0" w:space="0" w:color="auto"/>
          </w:divBdr>
        </w:div>
        <w:div w:id="569463698">
          <w:marLeft w:val="0"/>
          <w:marRight w:val="0"/>
          <w:marTop w:val="0"/>
          <w:marBottom w:val="0"/>
          <w:divBdr>
            <w:top w:val="none" w:sz="0" w:space="0" w:color="auto"/>
            <w:left w:val="none" w:sz="0" w:space="0" w:color="auto"/>
            <w:bottom w:val="none" w:sz="0" w:space="0" w:color="auto"/>
            <w:right w:val="none" w:sz="0" w:space="0" w:color="auto"/>
          </w:divBdr>
        </w:div>
        <w:div w:id="866679664">
          <w:marLeft w:val="0"/>
          <w:marRight w:val="0"/>
          <w:marTop w:val="0"/>
          <w:marBottom w:val="0"/>
          <w:divBdr>
            <w:top w:val="none" w:sz="0" w:space="0" w:color="auto"/>
            <w:left w:val="none" w:sz="0" w:space="0" w:color="auto"/>
            <w:bottom w:val="none" w:sz="0" w:space="0" w:color="auto"/>
            <w:right w:val="none" w:sz="0" w:space="0" w:color="auto"/>
          </w:divBdr>
        </w:div>
      </w:divsChild>
    </w:div>
    <w:div w:id="967203531">
      <w:bodyDiv w:val="1"/>
      <w:marLeft w:val="0"/>
      <w:marRight w:val="0"/>
      <w:marTop w:val="0"/>
      <w:marBottom w:val="0"/>
      <w:divBdr>
        <w:top w:val="none" w:sz="0" w:space="0" w:color="auto"/>
        <w:left w:val="none" w:sz="0" w:space="0" w:color="auto"/>
        <w:bottom w:val="none" w:sz="0" w:space="0" w:color="auto"/>
        <w:right w:val="none" w:sz="0" w:space="0" w:color="auto"/>
      </w:divBdr>
    </w:div>
    <w:div w:id="1150947645">
      <w:bodyDiv w:val="1"/>
      <w:marLeft w:val="0"/>
      <w:marRight w:val="0"/>
      <w:marTop w:val="0"/>
      <w:marBottom w:val="0"/>
      <w:divBdr>
        <w:top w:val="none" w:sz="0" w:space="0" w:color="auto"/>
        <w:left w:val="none" w:sz="0" w:space="0" w:color="auto"/>
        <w:bottom w:val="none" w:sz="0" w:space="0" w:color="auto"/>
        <w:right w:val="none" w:sz="0" w:space="0" w:color="auto"/>
      </w:divBdr>
    </w:div>
    <w:div w:id="1154099883">
      <w:bodyDiv w:val="1"/>
      <w:marLeft w:val="0"/>
      <w:marRight w:val="0"/>
      <w:marTop w:val="0"/>
      <w:marBottom w:val="0"/>
      <w:divBdr>
        <w:top w:val="none" w:sz="0" w:space="0" w:color="auto"/>
        <w:left w:val="none" w:sz="0" w:space="0" w:color="auto"/>
        <w:bottom w:val="none" w:sz="0" w:space="0" w:color="auto"/>
        <w:right w:val="none" w:sz="0" w:space="0" w:color="auto"/>
      </w:divBdr>
    </w:div>
    <w:div w:id="1302691223">
      <w:bodyDiv w:val="1"/>
      <w:marLeft w:val="0"/>
      <w:marRight w:val="0"/>
      <w:marTop w:val="0"/>
      <w:marBottom w:val="0"/>
      <w:divBdr>
        <w:top w:val="none" w:sz="0" w:space="0" w:color="auto"/>
        <w:left w:val="none" w:sz="0" w:space="0" w:color="auto"/>
        <w:bottom w:val="none" w:sz="0" w:space="0" w:color="auto"/>
        <w:right w:val="none" w:sz="0" w:space="0" w:color="auto"/>
      </w:divBdr>
    </w:div>
    <w:div w:id="1518930658">
      <w:bodyDiv w:val="1"/>
      <w:marLeft w:val="0"/>
      <w:marRight w:val="0"/>
      <w:marTop w:val="0"/>
      <w:marBottom w:val="0"/>
      <w:divBdr>
        <w:top w:val="none" w:sz="0" w:space="0" w:color="auto"/>
        <w:left w:val="none" w:sz="0" w:space="0" w:color="auto"/>
        <w:bottom w:val="none" w:sz="0" w:space="0" w:color="auto"/>
        <w:right w:val="none" w:sz="0" w:space="0" w:color="auto"/>
      </w:divBdr>
    </w:div>
    <w:div w:id="1892155426">
      <w:bodyDiv w:val="1"/>
      <w:marLeft w:val="0"/>
      <w:marRight w:val="0"/>
      <w:marTop w:val="0"/>
      <w:marBottom w:val="0"/>
      <w:divBdr>
        <w:top w:val="none" w:sz="0" w:space="0" w:color="auto"/>
        <w:left w:val="none" w:sz="0" w:space="0" w:color="auto"/>
        <w:bottom w:val="none" w:sz="0" w:space="0" w:color="auto"/>
        <w:right w:val="none" w:sz="0" w:space="0" w:color="auto"/>
      </w:divBdr>
    </w:div>
    <w:div w:id="203052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van-khanh@lfay.com.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am.thihathu@lfay.com.v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lfay.com.v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hanp\Documents\Mod&#232;les%20Office%20personnalis&#233;s\LFAY%201%20pa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B9098-5DE3-4C73-A29C-FF5BCD68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LFAY 1 page</Template>
  <TotalTime>893</TotalTime>
  <Pages>1</Pages>
  <Words>3131</Words>
  <Characters>17851</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ORHAN Pauline</dc:creator>
  <cp:lastModifiedBy>Admin</cp:lastModifiedBy>
  <cp:revision>239</cp:revision>
  <cp:lastPrinted>2015-06-02T08:44:00Z</cp:lastPrinted>
  <dcterms:created xsi:type="dcterms:W3CDTF">2025-04-18T09:05:00Z</dcterms:created>
  <dcterms:modified xsi:type="dcterms:W3CDTF">2025-04-24T10:04:00Z</dcterms:modified>
</cp:coreProperties>
</file>